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16F6" w14:textId="4837D52E" w:rsidR="00050F0E" w:rsidRPr="008156DE" w:rsidRDefault="00E71F23" w:rsidP="00650437">
      <w:pPr>
        <w:spacing w:before="120" w:after="120" w:line="240" w:lineRule="auto"/>
        <w:jc w:val="center"/>
        <w:rPr>
          <w:rFonts w:asciiTheme="majorHAnsi" w:hAnsiTheme="majorHAnsi" w:cstheme="majorHAnsi"/>
          <w:b/>
          <w:sz w:val="28"/>
          <w:szCs w:val="28"/>
          <w:lang w:val="en-US"/>
        </w:rPr>
      </w:pPr>
      <w:r w:rsidRPr="008156DE">
        <w:rPr>
          <w:rFonts w:asciiTheme="majorHAnsi" w:hAnsiTheme="majorHAnsi" w:cstheme="majorHAnsi"/>
          <w:b/>
          <w:sz w:val="28"/>
          <w:szCs w:val="28"/>
          <w:lang w:val="en-US"/>
        </w:rPr>
        <w:t xml:space="preserve">Phụ lục </w:t>
      </w:r>
      <w:r w:rsidR="00A424BE" w:rsidRPr="008156DE">
        <w:rPr>
          <w:rFonts w:asciiTheme="majorHAnsi" w:hAnsiTheme="majorHAnsi" w:cstheme="majorHAnsi"/>
          <w:b/>
          <w:sz w:val="28"/>
          <w:szCs w:val="28"/>
          <w:lang w:val="en-US"/>
        </w:rPr>
        <w:t>V</w:t>
      </w:r>
    </w:p>
    <w:p w14:paraId="63BAC6E3" w14:textId="7055A607" w:rsidR="00E71F23" w:rsidRPr="008156DE" w:rsidRDefault="00E71F23" w:rsidP="00650437">
      <w:pPr>
        <w:spacing w:before="120" w:after="120" w:line="240" w:lineRule="auto"/>
        <w:jc w:val="center"/>
        <w:rPr>
          <w:rFonts w:asciiTheme="majorHAnsi" w:hAnsiTheme="majorHAnsi" w:cstheme="majorHAnsi"/>
          <w:b/>
          <w:sz w:val="28"/>
          <w:szCs w:val="28"/>
          <w:lang w:val="en-US"/>
        </w:rPr>
      </w:pPr>
      <w:r w:rsidRPr="008156DE">
        <w:rPr>
          <w:rFonts w:asciiTheme="majorHAnsi" w:hAnsiTheme="majorHAnsi" w:cstheme="majorHAnsi"/>
          <w:b/>
          <w:sz w:val="28"/>
          <w:szCs w:val="28"/>
          <w:lang w:val="en-US"/>
        </w:rPr>
        <w:t xml:space="preserve">THỦ TỤC HÀNH CHÍNH TRONG LĨNH VỰC </w:t>
      </w:r>
      <w:r w:rsidR="00DA6A32" w:rsidRPr="008156DE">
        <w:rPr>
          <w:rFonts w:asciiTheme="majorHAnsi" w:hAnsiTheme="majorHAnsi" w:cstheme="majorHAnsi"/>
          <w:b/>
          <w:sz w:val="28"/>
          <w:szCs w:val="28"/>
          <w:lang w:val="en-US"/>
        </w:rPr>
        <w:t>AN TOÀN THỰC PHẨM</w:t>
      </w:r>
    </w:p>
    <w:p w14:paraId="2DE0B847" w14:textId="6CA8986E" w:rsidR="00654C15" w:rsidRPr="008156DE" w:rsidRDefault="00BB5FAB" w:rsidP="008156DE">
      <w:pPr>
        <w:pStyle w:val="Heading1"/>
        <w:spacing w:before="120" w:after="120" w:line="360" w:lineRule="exact"/>
        <w:ind w:firstLine="720"/>
        <w:jc w:val="both"/>
        <w:rPr>
          <w:rFonts w:eastAsia="Calibri" w:cstheme="majorHAnsi"/>
          <w:color w:val="auto"/>
          <w:sz w:val="28"/>
          <w:szCs w:val="28"/>
        </w:rPr>
      </w:pPr>
      <w:r w:rsidRPr="008156DE">
        <w:rPr>
          <w:rFonts w:cstheme="majorHAnsi"/>
          <w:b/>
          <w:bCs/>
          <w:color w:val="auto"/>
          <w:sz w:val="28"/>
          <w:szCs w:val="28"/>
          <w:lang w:val="en-AU"/>
        </w:rPr>
        <w:t xml:space="preserve">Phần 1. </w:t>
      </w:r>
      <w:r w:rsidR="00654C15" w:rsidRPr="008156DE">
        <w:rPr>
          <w:rFonts w:eastAsia="Calibri" w:cstheme="majorHAnsi"/>
          <w:b/>
          <w:color w:val="auto"/>
          <w:sz w:val="28"/>
          <w:szCs w:val="28"/>
        </w:rPr>
        <w:t>Hồ sơ, trình tự, thủ tục</w:t>
      </w:r>
      <w:r w:rsidR="00654C15" w:rsidRPr="008156DE">
        <w:rPr>
          <w:rFonts w:eastAsia="Calibri" w:cstheme="majorHAnsi"/>
          <w:color w:val="auto"/>
          <w:sz w:val="28"/>
          <w:szCs w:val="28"/>
        </w:rPr>
        <w:t xml:space="preserve"> </w:t>
      </w:r>
      <w:r w:rsidR="00654C15" w:rsidRPr="008156DE">
        <w:rPr>
          <w:rFonts w:eastAsia="Calibri" w:cstheme="majorHAnsi"/>
          <w:b/>
          <w:color w:val="auto"/>
          <w:sz w:val="28"/>
          <w:szCs w:val="28"/>
          <w:lang w:val="en-US"/>
        </w:rPr>
        <w:t>đ</w:t>
      </w:r>
      <w:r w:rsidR="00654C15" w:rsidRPr="008156DE">
        <w:rPr>
          <w:rFonts w:cstheme="majorHAnsi"/>
          <w:b/>
          <w:bCs/>
          <w:color w:val="auto"/>
          <w:sz w:val="28"/>
          <w:szCs w:val="28"/>
        </w:rPr>
        <w:t xml:space="preserve">ăng ký nội dung quảng cáo đối với thực phẩm   </w:t>
      </w:r>
    </w:p>
    <w:p w14:paraId="6A3A6F92" w14:textId="4617049B" w:rsidR="00BB5FAB" w:rsidRPr="008156DE" w:rsidRDefault="00CA1A08" w:rsidP="008156DE">
      <w:pPr>
        <w:pStyle w:val="Heading1"/>
        <w:spacing w:before="120" w:after="120" w:line="360" w:lineRule="exact"/>
        <w:ind w:firstLine="720"/>
        <w:jc w:val="both"/>
        <w:rPr>
          <w:rFonts w:cstheme="majorHAnsi"/>
          <w:color w:val="auto"/>
          <w:sz w:val="28"/>
          <w:szCs w:val="28"/>
        </w:rPr>
      </w:pPr>
      <w:r w:rsidRPr="008156DE">
        <w:rPr>
          <w:rFonts w:cstheme="majorHAnsi"/>
          <w:color w:val="auto"/>
          <w:sz w:val="28"/>
          <w:szCs w:val="28"/>
          <w:lang w:val="en-US"/>
        </w:rPr>
        <w:t xml:space="preserve">1. </w:t>
      </w:r>
      <w:r w:rsidR="00BB5FAB" w:rsidRPr="008156DE">
        <w:rPr>
          <w:rFonts w:cstheme="majorHAnsi"/>
          <w:color w:val="auto"/>
          <w:sz w:val="28"/>
          <w:szCs w:val="28"/>
        </w:rPr>
        <w:t xml:space="preserve">Hồ sơ </w:t>
      </w:r>
      <w:r w:rsidR="001A452E" w:rsidRPr="008156DE">
        <w:rPr>
          <w:rFonts w:cstheme="majorHAnsi"/>
          <w:color w:val="auto"/>
          <w:sz w:val="28"/>
          <w:szCs w:val="28"/>
          <w:lang w:val="en-US"/>
        </w:rPr>
        <w:t xml:space="preserve"> </w:t>
      </w:r>
      <w:r w:rsidR="00654C15" w:rsidRPr="008156DE">
        <w:rPr>
          <w:rFonts w:cstheme="majorHAnsi"/>
          <w:color w:val="auto"/>
          <w:sz w:val="28"/>
          <w:szCs w:val="28"/>
          <w:lang w:val="en-US"/>
        </w:rPr>
        <w:t>đăng ký nội dung quảng cáo đối với thực phẩm</w:t>
      </w:r>
      <w:r w:rsidR="00BB5FAB" w:rsidRPr="008156DE">
        <w:rPr>
          <w:rFonts w:cstheme="majorHAnsi"/>
          <w:color w:val="auto"/>
          <w:sz w:val="28"/>
          <w:szCs w:val="28"/>
        </w:rPr>
        <w:t xml:space="preserve"> gồm:</w:t>
      </w:r>
    </w:p>
    <w:p w14:paraId="02306421"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a) Đơn đăng ký xác nhận nội dung quảng cáo theo Mẫu số 10 Phụ lục I ban hành kèm theo Nghị định này;</w:t>
      </w:r>
    </w:p>
    <w:p w14:paraId="157DFDAA"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b) Giấy tiếp nhận đăng ký bản công bố sản phẩm và Bản công bố sản phẩm đã được cơ quan có thẩm quyền xác nhận (bản sao có xác nhận của tổ chức, cá nhân);</w:t>
      </w:r>
    </w:p>
    <w:p w14:paraId="1D7914AA"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c) Mẫu nhãn sản phẩm (bản có xác nhận của tổ chức, cá nhân);</w:t>
      </w:r>
    </w:p>
    <w:p w14:paraId="491A8730"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d) Đối với quảng cáo trên báo nói, báo hình thì phải có kịch bản dự kiến quảng cáo và nội dung dự kiến quảng cáo ghi trong đĩa hình, đĩa âm thanh; đối với quảng cáo trên các phương tiện khác thì phải có ma két (mẫu nội dung) dự kiến quảng cáo (bản có xác nhận của tổ chức, cá nhân);</w:t>
      </w:r>
    </w:p>
    <w:p w14:paraId="19C11694"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đ) Đối với nội dung quảng cáo ngoài công dụng, tính năng của sản phẩm ghi trong bản công bố sản phẩm thì phải có tài liệu khoa học chứng minh (bản sao có xác nhận của tổ chức, cá nhân);</w:t>
      </w:r>
    </w:p>
    <w:p w14:paraId="6E1063CC"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lang w:val="en-US"/>
        </w:rPr>
      </w:pPr>
      <w:r w:rsidRPr="008156DE">
        <w:rPr>
          <w:rFonts w:asciiTheme="majorHAnsi" w:hAnsiTheme="majorHAnsi" w:cstheme="majorHAnsi"/>
          <w:sz w:val="28"/>
          <w:szCs w:val="28"/>
          <w:lang w:val="en-US"/>
        </w:rPr>
        <w:t xml:space="preserve">Các tài liệu trong hồ sơ đăng ký xác nhận nội dung quảng cáo phải được thể hiện bằng tiếng Việt; trường hợp có tài liệu bằng tiếng nước ngoài thì phải được dịch sang tiếng Việt và được công chứng. </w:t>
      </w:r>
    </w:p>
    <w:p w14:paraId="5A163D2F" w14:textId="56F41D2E" w:rsidR="0070651F" w:rsidRPr="008156DE" w:rsidRDefault="0070651F" w:rsidP="008156DE">
      <w:pPr>
        <w:spacing w:before="120" w:after="120" w:line="360" w:lineRule="exact"/>
        <w:ind w:firstLine="720"/>
        <w:jc w:val="both"/>
        <w:rPr>
          <w:rFonts w:asciiTheme="majorHAnsi" w:hAnsiTheme="majorHAnsi" w:cstheme="majorHAnsi"/>
          <w:bCs/>
          <w:sz w:val="28"/>
          <w:szCs w:val="28"/>
        </w:rPr>
      </w:pPr>
      <w:r w:rsidRPr="008156DE">
        <w:rPr>
          <w:rFonts w:asciiTheme="majorHAnsi" w:eastAsia="Calibri" w:hAnsiTheme="majorHAnsi" w:cstheme="majorHAnsi"/>
          <w:sz w:val="28"/>
          <w:szCs w:val="28"/>
          <w:lang w:val="en-US"/>
        </w:rPr>
        <w:t>2. T</w:t>
      </w:r>
      <w:r w:rsidRPr="008156DE">
        <w:rPr>
          <w:rFonts w:asciiTheme="majorHAnsi" w:eastAsia="Calibri" w:hAnsiTheme="majorHAnsi" w:cstheme="majorHAnsi"/>
          <w:sz w:val="28"/>
          <w:szCs w:val="28"/>
        </w:rPr>
        <w:t xml:space="preserve">rình tự, thủ tục </w:t>
      </w:r>
      <w:r w:rsidRPr="008156DE">
        <w:rPr>
          <w:rFonts w:asciiTheme="majorHAnsi" w:eastAsia="Calibri" w:hAnsiTheme="majorHAnsi" w:cstheme="majorHAnsi"/>
          <w:sz w:val="28"/>
          <w:szCs w:val="28"/>
          <w:lang w:val="en-US"/>
        </w:rPr>
        <w:t>đ</w:t>
      </w:r>
      <w:r w:rsidRPr="008156DE">
        <w:rPr>
          <w:rFonts w:asciiTheme="majorHAnsi" w:hAnsiTheme="majorHAnsi" w:cstheme="majorHAnsi"/>
          <w:bCs/>
          <w:sz w:val="28"/>
          <w:szCs w:val="28"/>
        </w:rPr>
        <w:t>ăng ký nội dung quảng cáo</w:t>
      </w:r>
    </w:p>
    <w:p w14:paraId="4D893D9B"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a) Tổ chức, cá nhân có sản phẩm quảng cáo gửi hồ sơ đăng ký xác nhận nội dung quảng cáo đến cơ quan cấp Giấy tiếp nhận đăng ký bản công bố sản phẩm;</w:t>
      </w:r>
    </w:p>
    <w:p w14:paraId="250D3B6D"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b) Trong thời hạn 10 ngày làm việc, kể từ ngày nhận đủ hồ sơ hợp lệ, cơ quan tiếp nhận hồ sơ có trách nhiệm xem xét hồ sơ và trả kết quả theo Mẫu số 11 Phụ lục I ban hành kèm theo Nghị định này. Thời hạn này được tính từ ngày đóng dấu đến của cơ quan tiếp nhận hồ sơ nếu hồ sơ được gửi qua đường bưu điện hoặc ngày hồ sơ hoàn chỉnh được tiếp nhận trên hệ thống dịch vụ công trực tuyến.</w:t>
      </w:r>
    </w:p>
    <w:p w14:paraId="07AD8F74"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Trong trường hợp không đồng ý với nội dung quảng cáo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28651A3A"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xml:space="preserve">Trong thời hạn 10 ngày làm việc kể từ khi nhận hồ sơ sửa đổi, bổ sung, cơ quan tiếp nhận hồ sơ thẩm định hồ sơ và có văn bản trả lời. Sau 90 ngày làm việc </w:t>
      </w:r>
      <w:r w:rsidRPr="008156DE">
        <w:rPr>
          <w:rFonts w:asciiTheme="majorHAnsi" w:hAnsiTheme="majorHAnsi" w:cstheme="majorHAnsi"/>
          <w:sz w:val="28"/>
          <w:szCs w:val="28"/>
          <w:shd w:val="clear" w:color="auto" w:fill="FFFFFF"/>
          <w:lang w:val="en-US"/>
        </w:rPr>
        <w:lastRenderedPageBreak/>
        <w:t>kể từ khi có công văn yêu cầu sửa đổi, bổ sung nếu tổ chức, cá nhân không sửa đổi, bổ sung thì hồ sơ không còn giá trị;</w:t>
      </w:r>
    </w:p>
    <w:p w14:paraId="49ABE8AE"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c) Các cơ quan tiếp nhận hồ sơ đăng ký xác nhận nội dung quảng cáo có trách nhiệm thông báo công khai tên, sản phẩm của tổ chức, cá nhân đã được cấp Giấy xác nhận nội dung quảng cáo sản phẩm thực phẩm trên trang thông tin điện tử (website) của mình và cơ sở dữ liệu về an toàn thực phẩm;</w:t>
      </w:r>
    </w:p>
    <w:p w14:paraId="630A2B3C"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d) Tổ chức, cá nhân đăng ký xác nhận nội dung quảng cáo có trách nhiệm nộp phí thẩm định hồ sơ tại cơ quan tiếp nhận hồ sơ.</w:t>
      </w:r>
    </w:p>
    <w:p w14:paraId="647C624A"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6. Tổ chức, cá nhân có sản phẩm quảng cáo; tổ chức, cá nhân phát hành quảng cáo chỉ được tiến hành quảng cáo sản phẩm đã được cấp Giấy xác nhận nội dung quảng cáo và chỉ được quảng cáo phù hợp với nội dung đã được xác nhận</w:t>
      </w:r>
    </w:p>
    <w:p w14:paraId="5AAD0750" w14:textId="09AD9D68" w:rsidR="0070651F" w:rsidRPr="008156DE" w:rsidRDefault="0070651F" w:rsidP="008156DE">
      <w:pPr>
        <w:spacing w:before="120" w:after="120" w:line="360" w:lineRule="exact"/>
        <w:ind w:firstLine="720"/>
        <w:jc w:val="both"/>
        <w:rPr>
          <w:rFonts w:asciiTheme="majorHAnsi" w:eastAsia="Calibri" w:hAnsiTheme="majorHAnsi" w:cstheme="majorHAnsi"/>
          <w:b/>
          <w:sz w:val="28"/>
          <w:szCs w:val="28"/>
        </w:rPr>
      </w:pPr>
      <w:r w:rsidRPr="008156DE">
        <w:rPr>
          <w:rFonts w:asciiTheme="majorHAnsi" w:hAnsiTheme="majorHAnsi" w:cstheme="majorHAnsi"/>
          <w:b/>
          <w:sz w:val="28"/>
          <w:szCs w:val="28"/>
          <w:shd w:val="clear" w:color="auto" w:fill="FFFFFF"/>
          <w:lang w:val="en-US"/>
        </w:rPr>
        <w:t>Phần 2.</w:t>
      </w:r>
      <w:r w:rsidRPr="008156DE">
        <w:rPr>
          <w:rFonts w:asciiTheme="majorHAnsi" w:eastAsia="Calibri" w:hAnsiTheme="majorHAnsi" w:cstheme="majorHAnsi"/>
          <w:b/>
          <w:sz w:val="28"/>
          <w:szCs w:val="28"/>
        </w:rPr>
        <w:t xml:space="preserve"> Hồ sơ, trình tự, thủ tục</w:t>
      </w:r>
      <w:r w:rsidRPr="008156DE">
        <w:rPr>
          <w:rFonts w:asciiTheme="majorHAnsi" w:eastAsia="Calibri" w:hAnsiTheme="majorHAnsi" w:cstheme="majorHAnsi"/>
          <w:b/>
          <w:sz w:val="28"/>
          <w:szCs w:val="28"/>
          <w:lang w:val="en-US"/>
        </w:rPr>
        <w:t xml:space="preserve"> </w:t>
      </w:r>
      <w:r w:rsidR="001A452E" w:rsidRPr="008156DE">
        <w:rPr>
          <w:rFonts w:asciiTheme="majorHAnsi" w:eastAsia="Calibri" w:hAnsiTheme="majorHAnsi" w:cstheme="majorHAnsi"/>
          <w:b/>
          <w:sz w:val="28"/>
          <w:szCs w:val="28"/>
        </w:rPr>
        <w:t>Cấp giấy chứng nhận lưu hành tự do (CFS)  đối với sản phẩm thực phẩm xuất khẩu thuộc quyền quản lý của Bộ Y tế</w:t>
      </w:r>
    </w:p>
    <w:p w14:paraId="6EBCEC2C" w14:textId="1C3B3544" w:rsidR="001A452E" w:rsidRPr="008156DE" w:rsidRDefault="001A452E" w:rsidP="008156DE">
      <w:pPr>
        <w:spacing w:before="120" w:after="120" w:line="360" w:lineRule="exact"/>
        <w:jc w:val="both"/>
        <w:rPr>
          <w:rFonts w:asciiTheme="majorHAnsi" w:hAnsiTheme="majorHAnsi" w:cstheme="majorHAnsi"/>
          <w:sz w:val="28"/>
          <w:szCs w:val="28"/>
          <w:shd w:val="clear" w:color="auto" w:fill="FFFFFF"/>
          <w:lang w:val="en-US"/>
        </w:rPr>
      </w:pPr>
      <w:r w:rsidRPr="008156DE">
        <w:rPr>
          <w:rFonts w:asciiTheme="majorHAnsi" w:hAnsiTheme="majorHAnsi" w:cstheme="majorHAnsi"/>
          <w:b/>
          <w:sz w:val="28"/>
          <w:szCs w:val="28"/>
          <w:shd w:val="clear" w:color="auto" w:fill="FFFFFF"/>
          <w:lang w:val="en-US"/>
        </w:rPr>
        <w:tab/>
      </w:r>
      <w:r w:rsidRPr="008156DE">
        <w:rPr>
          <w:rFonts w:asciiTheme="majorHAnsi" w:hAnsiTheme="majorHAnsi" w:cstheme="majorHAnsi"/>
          <w:sz w:val="28"/>
          <w:szCs w:val="28"/>
          <w:shd w:val="clear" w:color="auto" w:fill="FFFFFF"/>
          <w:lang w:val="en-US"/>
        </w:rPr>
        <w:t>1. Hồ sơ đề nghị Cấp giấy chứng nhận lưu hành tự do (CFS)  đối với sản phẩm thực phẩm xuất khẩu thuộc quyền quản lý của Bộ Y tế:</w:t>
      </w:r>
    </w:p>
    <w:p w14:paraId="56FB9FF7" w14:textId="77777777" w:rsidR="00053A1C" w:rsidRPr="008156DE" w:rsidRDefault="001A452E" w:rsidP="008156DE">
      <w:pPr>
        <w:spacing w:before="120" w:after="120" w:line="360" w:lineRule="exact"/>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ab/>
      </w:r>
      <w:r w:rsidR="00053A1C" w:rsidRPr="008156DE">
        <w:rPr>
          <w:rFonts w:asciiTheme="majorHAnsi" w:hAnsiTheme="majorHAnsi" w:cstheme="majorHAnsi"/>
          <w:sz w:val="28"/>
          <w:szCs w:val="28"/>
          <w:shd w:val="clear" w:color="auto" w:fill="FFFFFF"/>
          <w:lang w:val="en-US"/>
        </w:rPr>
        <w:t>a) Thương nhân gửi 1 bộ hồ sơ trực tiếp hoặc qua đường bưu điện hoặc trực tuyến (nếu có áp dụng) đến cơ quan cấp CFS, hồ sơ bao gồm:</w:t>
      </w:r>
    </w:p>
    <w:p w14:paraId="0E34AD29"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Văn bản đề nghị cấp CFS nêu rõ tên hàng, mã HS của hàng hóa, số chứng nhận tiêu chuẩn sản phẩm hoặc số đăng ký, số hiệu tiêu chuẩn (nếu có), thành phần hàm lượng hợp chất (nếu có), nước nhập khẩu hàng hóa: 1 bản chính, thể hiện bằng tiếng Việt và tiếng Anh.</w:t>
      </w:r>
    </w:p>
    <w:p w14:paraId="15E3BCFD"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Giấy chứng nhận đầu tư hoặc giấy chứng nhận đăng ký kinh doanh, giấy chứng nhận đăng ký doanh nghiệp: 1 bản sao có đóng dấu của thương nhân.</w:t>
      </w:r>
    </w:p>
    <w:p w14:paraId="5CD5E723"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Danh mục các cơ sở sản xuất (nếu có), bao gồm tên, địa chỉ của cơ sở, các mặt hàng sản xuất để xuất khẩu: 1 bản chính.</w:t>
      </w:r>
    </w:p>
    <w:p w14:paraId="6257BC73" w14:textId="77777777" w:rsidR="00053A1C" w:rsidRPr="008156DE" w:rsidRDefault="00053A1C"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Bản tiêu chuẩn công bố áp dụng đối với sản phẩm, hàng hóa kèm theo cách thể hiện (trên nhãn hàng hóa hoặc trên bao bì hàng hóa hoặc tài liệu kèm theo sản phẩm, hàng hóa): 1 bản sao có đóng dấu của thương nhân.</w:t>
      </w:r>
    </w:p>
    <w:p w14:paraId="67290890" w14:textId="4AB379E2" w:rsidR="001A452E" w:rsidRPr="008156DE" w:rsidRDefault="001A452E" w:rsidP="008156DE">
      <w:pPr>
        <w:spacing w:before="120" w:after="120" w:line="360" w:lineRule="exact"/>
        <w:jc w:val="both"/>
        <w:rPr>
          <w:rFonts w:asciiTheme="majorHAnsi" w:hAnsiTheme="majorHAnsi" w:cstheme="majorHAnsi"/>
          <w:sz w:val="28"/>
          <w:szCs w:val="28"/>
          <w:shd w:val="clear" w:color="auto" w:fill="FFFFFF"/>
          <w:lang w:val="en-US"/>
        </w:rPr>
      </w:pPr>
      <w:r w:rsidRPr="008156DE">
        <w:rPr>
          <w:rFonts w:asciiTheme="majorHAnsi" w:eastAsia="Times New Roman" w:hAnsiTheme="majorHAnsi" w:cstheme="majorHAnsi"/>
          <w:sz w:val="28"/>
          <w:szCs w:val="28"/>
          <w:lang w:val="en-US"/>
        </w:rPr>
        <w:tab/>
        <w:t xml:space="preserve">2. Trình tự, thủ tục </w:t>
      </w:r>
      <w:r w:rsidRPr="008156DE">
        <w:rPr>
          <w:rFonts w:asciiTheme="majorHAnsi" w:hAnsiTheme="majorHAnsi" w:cstheme="majorHAnsi"/>
          <w:sz w:val="28"/>
          <w:szCs w:val="28"/>
          <w:shd w:val="clear" w:color="auto" w:fill="FFFFFF"/>
          <w:lang w:val="en-US"/>
        </w:rPr>
        <w:t>Cấp giấy chứng nhận lưu hành tự do (CFS)  đối với sản phẩm thực phẩm xuất khẩu thuộc quyền quản lý của Bộ Y tế:</w:t>
      </w:r>
    </w:p>
    <w:p w14:paraId="65D89823" w14:textId="7E66DDE4" w:rsidR="00053A1C" w:rsidRPr="008156DE" w:rsidRDefault="002D4256" w:rsidP="008156DE">
      <w:pPr>
        <w:spacing w:before="120" w:after="120" w:line="360" w:lineRule="exact"/>
        <w:jc w:val="both"/>
        <w:rPr>
          <w:rFonts w:asciiTheme="majorHAnsi" w:eastAsia="Times New Roman" w:hAnsiTheme="majorHAnsi" w:cstheme="majorHAnsi"/>
          <w:sz w:val="28"/>
          <w:szCs w:val="28"/>
          <w:lang w:val="en-US"/>
        </w:rPr>
      </w:pPr>
      <w:r w:rsidRPr="008156DE">
        <w:rPr>
          <w:rFonts w:asciiTheme="majorHAnsi" w:hAnsiTheme="majorHAnsi" w:cstheme="majorHAnsi"/>
          <w:sz w:val="28"/>
          <w:szCs w:val="28"/>
          <w:shd w:val="clear" w:color="auto" w:fill="FFFFFF"/>
          <w:lang w:val="en-US"/>
        </w:rPr>
        <w:tab/>
      </w:r>
      <w:r w:rsidR="00585353" w:rsidRPr="008156DE">
        <w:rPr>
          <w:rFonts w:asciiTheme="majorHAnsi" w:hAnsiTheme="majorHAnsi" w:cstheme="majorHAnsi"/>
          <w:sz w:val="28"/>
          <w:szCs w:val="28"/>
          <w:shd w:val="clear" w:color="auto" w:fill="FFFFFF"/>
          <w:lang w:val="en-US"/>
        </w:rPr>
        <w:t>a</w:t>
      </w:r>
      <w:r w:rsidR="00053A1C" w:rsidRPr="008156DE">
        <w:rPr>
          <w:rFonts w:asciiTheme="majorHAnsi" w:eastAsia="Times New Roman" w:hAnsiTheme="majorHAnsi" w:cstheme="majorHAnsi"/>
          <w:sz w:val="28"/>
          <w:szCs w:val="28"/>
          <w:lang w:val="en-US"/>
        </w:rPr>
        <w:t>) Trường hợp hồ sơ chưa đầy đủ, đúng quy định, trong thời hạn 3 ngày làm việc, kể từ ngày tiếp nhận hồ sơ, cơ quan cấp CFS thông báo để thương nhân hoàn thiện hồ sơ.</w:t>
      </w:r>
    </w:p>
    <w:p w14:paraId="41515C8B" w14:textId="0EC70559" w:rsidR="00053A1C" w:rsidRPr="008156DE" w:rsidRDefault="00585353" w:rsidP="008156DE">
      <w:pPr>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b</w:t>
      </w:r>
      <w:r w:rsidR="00053A1C" w:rsidRPr="008156DE">
        <w:rPr>
          <w:rFonts w:asciiTheme="majorHAnsi" w:eastAsia="Times New Roman" w:hAnsiTheme="majorHAnsi" w:cstheme="majorHAnsi"/>
          <w:sz w:val="28"/>
          <w:szCs w:val="28"/>
          <w:lang w:val="en-US"/>
        </w:rPr>
        <w:t>) Thời hạn cấp CFS không quá 3 ngày làm việc, kể từ ngày thương nhân nộp hồ sơ đầy đủ, đúng quy định. Trường hợp không cấp CFS, cơ quan cấp CFS có văn bản trả lời nêu rõ lý do.</w:t>
      </w:r>
    </w:p>
    <w:p w14:paraId="69581490" w14:textId="16A894D4" w:rsidR="00053A1C" w:rsidRPr="008156DE" w:rsidRDefault="00585353" w:rsidP="008156DE">
      <w:pPr>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c</w:t>
      </w:r>
      <w:r w:rsidR="00053A1C" w:rsidRPr="008156DE">
        <w:rPr>
          <w:rFonts w:asciiTheme="majorHAnsi" w:eastAsia="Times New Roman" w:hAnsiTheme="majorHAnsi" w:cstheme="majorHAnsi"/>
          <w:sz w:val="28"/>
          <w:szCs w:val="28"/>
          <w:lang w:val="en-US"/>
        </w:rPr>
        <w:t>) Cơ quan cấp CFS có thể tiến hành kiểm tra tại nơi sản xuất trường hợp nhận thấy việc kiểm tra trên hồ sơ là chưa đủ căn cứ để cấp CFS hoặc phát hiện có dấu hiệu vi phạm quy định đối với CFS đã cấp trước đó.</w:t>
      </w:r>
    </w:p>
    <w:p w14:paraId="7866CFAA" w14:textId="41A8C912" w:rsidR="00053A1C" w:rsidRPr="008156DE" w:rsidRDefault="00585353" w:rsidP="008156DE">
      <w:pPr>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d</w:t>
      </w:r>
      <w:r w:rsidR="00053A1C" w:rsidRPr="008156DE">
        <w:rPr>
          <w:rFonts w:asciiTheme="majorHAnsi" w:eastAsia="Times New Roman" w:hAnsiTheme="majorHAnsi" w:cstheme="majorHAnsi"/>
          <w:sz w:val="28"/>
          <w:szCs w:val="28"/>
          <w:lang w:val="en-US"/>
        </w:rPr>
        <w:t>) Số lượng CFS được cấp cho hàng hóa theo yêu cầu của thương nhân.”</w:t>
      </w:r>
    </w:p>
    <w:p w14:paraId="012D7497" w14:textId="410E517F" w:rsidR="0008457F" w:rsidRPr="008156DE" w:rsidRDefault="0008457F" w:rsidP="008156DE">
      <w:pPr>
        <w:spacing w:before="120" w:after="120" w:line="360" w:lineRule="exact"/>
        <w:ind w:firstLine="720"/>
        <w:jc w:val="both"/>
        <w:rPr>
          <w:rFonts w:asciiTheme="majorHAnsi" w:eastAsia="Calibri" w:hAnsiTheme="majorHAnsi" w:cstheme="majorHAnsi"/>
          <w:sz w:val="28"/>
          <w:szCs w:val="28"/>
        </w:rPr>
      </w:pPr>
      <w:r w:rsidRPr="008156DE">
        <w:rPr>
          <w:rFonts w:asciiTheme="majorHAnsi" w:eastAsia="Times New Roman" w:hAnsiTheme="majorHAnsi" w:cstheme="majorHAnsi"/>
          <w:sz w:val="28"/>
          <w:szCs w:val="28"/>
          <w:lang w:val="en-US"/>
        </w:rPr>
        <w:t xml:space="preserve">Phần 3. </w:t>
      </w:r>
      <w:r w:rsidR="00585353" w:rsidRPr="008156DE">
        <w:rPr>
          <w:rFonts w:asciiTheme="majorHAnsi" w:eastAsia="Times New Roman" w:hAnsiTheme="majorHAnsi" w:cstheme="majorHAnsi"/>
          <w:sz w:val="28"/>
          <w:szCs w:val="28"/>
          <w:lang w:val="en-US"/>
        </w:rPr>
        <w:t>T</w:t>
      </w:r>
      <w:r w:rsidR="00B54073" w:rsidRPr="008156DE">
        <w:rPr>
          <w:rFonts w:asciiTheme="majorHAnsi" w:eastAsia="Times New Roman" w:hAnsiTheme="majorHAnsi" w:cstheme="majorHAnsi"/>
          <w:sz w:val="28"/>
          <w:szCs w:val="28"/>
          <w:lang w:val="en-US"/>
        </w:rPr>
        <w:t xml:space="preserve">rình tự, thủ tục </w:t>
      </w:r>
      <w:r w:rsidR="00B54073" w:rsidRPr="008156DE">
        <w:rPr>
          <w:rFonts w:asciiTheme="majorHAnsi" w:eastAsia="Calibri" w:hAnsiTheme="majorHAnsi" w:cstheme="majorHAnsi"/>
          <w:sz w:val="28"/>
          <w:szCs w:val="28"/>
        </w:rPr>
        <w:t>Sửa đổi, bổ sung, cấp lại giấy chứng nhận lưu hành tự do (CFS) đối với sản phẩm thực phẩm xuất khẩu thuộc quyền quản lý của Bộ Y tế</w:t>
      </w:r>
    </w:p>
    <w:p w14:paraId="537DA2B7" w14:textId="5F629818" w:rsidR="00B54073" w:rsidRPr="008156DE" w:rsidRDefault="00B54073"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eastAsia="Calibri" w:hAnsiTheme="majorHAnsi" w:cstheme="majorHAnsi"/>
          <w:sz w:val="28"/>
          <w:szCs w:val="28"/>
          <w:lang w:val="en-US"/>
        </w:rPr>
        <w:t xml:space="preserve">1. </w:t>
      </w:r>
      <w:r w:rsidR="00585353" w:rsidRPr="008156DE">
        <w:rPr>
          <w:rFonts w:asciiTheme="majorHAnsi" w:eastAsia="Calibri" w:hAnsiTheme="majorHAnsi" w:cstheme="majorHAnsi"/>
          <w:sz w:val="28"/>
          <w:szCs w:val="28"/>
          <w:lang w:val="en-US"/>
        </w:rPr>
        <w:t>Trình tự, thủ tục</w:t>
      </w:r>
      <w:r w:rsidRPr="008156DE">
        <w:rPr>
          <w:rFonts w:asciiTheme="majorHAnsi" w:eastAsia="Calibri" w:hAnsiTheme="majorHAnsi" w:cstheme="majorHAnsi"/>
          <w:sz w:val="28"/>
          <w:szCs w:val="28"/>
        </w:rPr>
        <w:t xml:space="preserve"> sửa đổi, bổ sung, cấp lại giấy chứng nhận lưu hành tự do (CFS) đối với sản phẩm thực phẩm xuất khẩu thuộc quyền quản lý của Bộ Y tế</w:t>
      </w:r>
      <w:r w:rsidRPr="008156DE">
        <w:rPr>
          <w:rFonts w:asciiTheme="majorHAnsi" w:eastAsia="Calibri" w:hAnsiTheme="majorHAnsi" w:cstheme="majorHAnsi"/>
          <w:sz w:val="28"/>
          <w:szCs w:val="28"/>
          <w:lang w:val="en-US"/>
        </w:rPr>
        <w:t>:</w:t>
      </w:r>
    </w:p>
    <w:p w14:paraId="6DD7D617" w14:textId="38D78E22" w:rsidR="00CA1A08" w:rsidRPr="008156DE" w:rsidRDefault="00B54073"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lang w:val="en-US"/>
        </w:rPr>
        <w:t xml:space="preserve">a) </w:t>
      </w:r>
      <w:r w:rsidRPr="008156DE">
        <w:rPr>
          <w:rFonts w:asciiTheme="majorHAnsi" w:hAnsiTheme="majorHAnsi" w:cstheme="majorHAnsi"/>
          <w:sz w:val="28"/>
          <w:szCs w:val="28"/>
          <w:shd w:val="clear" w:color="auto" w:fill="FFFFFF"/>
        </w:rPr>
        <w:t>Văn bản đề nghị sửa đổi, bổ sung/ cấp lại CFS: 1 bản chính. Văn bản đề nghị cấp CFS nêu rõ tên hàng, mã HS của hàng hóa, số chứng nhận tiêu chuẩn sản phẩm hoặc số đăng ký, số hiệu tiêu chuẩn (nếu có), thành phần hàm lượng hợp chất (nếu có), nước nhập khẩu hàng hóa: 1 bản chính, thể hiện bằng tiếng Việt và tiếng Anh</w:t>
      </w:r>
      <w:r w:rsidRPr="008156DE">
        <w:rPr>
          <w:rFonts w:asciiTheme="majorHAnsi" w:hAnsiTheme="majorHAnsi" w:cstheme="majorHAnsi"/>
          <w:sz w:val="28"/>
          <w:szCs w:val="28"/>
          <w:shd w:val="clear" w:color="auto" w:fill="FFFFFF"/>
          <w:lang w:val="en-US"/>
        </w:rPr>
        <w:t>;</w:t>
      </w:r>
    </w:p>
    <w:p w14:paraId="40748B30" w14:textId="2554B551" w:rsidR="00B54073" w:rsidRPr="008156DE" w:rsidRDefault="00B54073" w:rsidP="008156DE">
      <w:pPr>
        <w:spacing w:before="120" w:after="120" w:line="360" w:lineRule="exact"/>
        <w:ind w:firstLine="720"/>
        <w:jc w:val="both"/>
        <w:rPr>
          <w:rFonts w:asciiTheme="majorHAnsi" w:hAnsiTheme="majorHAnsi" w:cstheme="majorHAnsi"/>
          <w:sz w:val="28"/>
          <w:szCs w:val="28"/>
          <w:shd w:val="clear" w:color="auto" w:fill="FFFFFF"/>
          <w:lang w:val="en-US"/>
        </w:rPr>
      </w:pPr>
      <w:r w:rsidRPr="008156DE">
        <w:rPr>
          <w:rFonts w:asciiTheme="majorHAnsi" w:hAnsiTheme="majorHAnsi" w:cstheme="majorHAnsi"/>
          <w:sz w:val="28"/>
          <w:szCs w:val="28"/>
          <w:shd w:val="clear" w:color="auto" w:fill="FFFFFF"/>
          <w:lang w:val="en-US"/>
        </w:rPr>
        <w:t xml:space="preserve">b) </w:t>
      </w:r>
      <w:r w:rsidRPr="008156DE">
        <w:rPr>
          <w:rFonts w:asciiTheme="majorHAnsi" w:hAnsiTheme="majorHAnsi" w:cstheme="majorHAnsi"/>
          <w:sz w:val="28"/>
          <w:szCs w:val="28"/>
          <w:shd w:val="clear" w:color="auto" w:fill="FFFFFF"/>
        </w:rPr>
        <w:t>Các giấy tờ liên quan đến việc sửa đổi, bổ sung/ cấp lại CFS</w:t>
      </w:r>
      <w:r w:rsidRPr="008156DE">
        <w:rPr>
          <w:rFonts w:asciiTheme="majorHAnsi" w:hAnsiTheme="majorHAnsi" w:cstheme="majorHAnsi"/>
          <w:sz w:val="28"/>
          <w:szCs w:val="28"/>
          <w:shd w:val="clear" w:color="auto" w:fill="FFFFFF"/>
          <w:lang w:val="en-US"/>
        </w:rPr>
        <w:t>.</w:t>
      </w:r>
    </w:p>
    <w:p w14:paraId="3DBCBAF8" w14:textId="6EAB3E7B" w:rsidR="00B54073" w:rsidRPr="008156DE" w:rsidRDefault="00B54073" w:rsidP="008156DE">
      <w:pPr>
        <w:spacing w:before="120" w:after="120" w:line="360" w:lineRule="exact"/>
        <w:ind w:firstLine="720"/>
        <w:jc w:val="both"/>
        <w:rPr>
          <w:rFonts w:asciiTheme="majorHAnsi" w:eastAsia="Calibri" w:hAnsiTheme="majorHAnsi" w:cstheme="majorHAnsi"/>
          <w:sz w:val="28"/>
          <w:szCs w:val="28"/>
          <w:lang w:val="en-US"/>
        </w:rPr>
      </w:pPr>
      <w:r w:rsidRPr="008156DE">
        <w:rPr>
          <w:rFonts w:asciiTheme="majorHAnsi" w:hAnsiTheme="majorHAnsi" w:cstheme="majorHAnsi"/>
          <w:sz w:val="28"/>
          <w:szCs w:val="28"/>
          <w:shd w:val="clear" w:color="auto" w:fill="FFFFFF"/>
          <w:lang w:val="en-US"/>
        </w:rPr>
        <w:t xml:space="preserve">2. Trình tự, thủ tục đề nghị </w:t>
      </w:r>
      <w:r w:rsidRPr="008156DE">
        <w:rPr>
          <w:rFonts w:asciiTheme="majorHAnsi" w:eastAsia="Calibri" w:hAnsiTheme="majorHAnsi" w:cstheme="majorHAnsi"/>
          <w:sz w:val="28"/>
          <w:szCs w:val="28"/>
        </w:rPr>
        <w:t>sửa đổi, bổ sung, cấp lại giấy chứng nhận lưu hành tự do (CFS) đối với sản phẩm thực phẩm xuất khẩu thuộc quyền quản lý của Bộ Y tế</w:t>
      </w:r>
      <w:r w:rsidRPr="008156DE">
        <w:rPr>
          <w:rFonts w:asciiTheme="majorHAnsi" w:eastAsia="Calibri" w:hAnsiTheme="majorHAnsi" w:cstheme="majorHAnsi"/>
          <w:sz w:val="28"/>
          <w:szCs w:val="28"/>
          <w:lang w:val="en-US"/>
        </w:rPr>
        <w:t>:</w:t>
      </w:r>
    </w:p>
    <w:p w14:paraId="3A88DC29" w14:textId="701E288E" w:rsidR="00FF5C48" w:rsidRPr="008156DE" w:rsidRDefault="00FF5C48" w:rsidP="008156DE">
      <w:pPr>
        <w:spacing w:before="120" w:after="120" w:line="360" w:lineRule="exact"/>
        <w:ind w:firstLine="720"/>
        <w:jc w:val="both"/>
        <w:rPr>
          <w:rFonts w:asciiTheme="majorHAnsi" w:eastAsia="Calibri" w:hAnsiTheme="majorHAnsi" w:cstheme="majorHAnsi"/>
          <w:sz w:val="28"/>
          <w:szCs w:val="28"/>
          <w:lang w:val="en-US"/>
        </w:rPr>
      </w:pPr>
      <w:bookmarkStart w:id="0" w:name="diem_e_3_11"/>
      <w:r w:rsidRPr="008156DE">
        <w:rPr>
          <w:rFonts w:asciiTheme="majorHAnsi" w:hAnsiTheme="majorHAnsi" w:cstheme="majorHAnsi"/>
          <w:sz w:val="28"/>
          <w:szCs w:val="28"/>
          <w:shd w:val="clear" w:color="auto" w:fill="FFFFFF"/>
        </w:rPr>
        <w:t>Trường hợp bổ sung, sửa đổi CFS; cấp lại do mất, thất lạc CFS, thương nhân gửi văn bản đề nghị và các giấy tờ liên quan đến cơ quan cấp CFS. Trong thời hạn 3 ngày làm việc, kể từ ngày nhận được hồ sơ đầy đủ, đúng quy định, cơ quan cấp CFS xem xét điều chỉnh, cấp lại CFS cho thương nhân.</w:t>
      </w:r>
      <w:bookmarkEnd w:id="0"/>
    </w:p>
    <w:p w14:paraId="1C03F236" w14:textId="5ACD132B" w:rsidR="00190607" w:rsidRPr="008156DE" w:rsidRDefault="00190607" w:rsidP="008156DE">
      <w:pPr>
        <w:spacing w:before="120" w:after="120" w:line="360" w:lineRule="exact"/>
        <w:ind w:firstLine="720"/>
        <w:jc w:val="both"/>
        <w:rPr>
          <w:rFonts w:asciiTheme="majorHAnsi" w:hAnsiTheme="majorHAnsi" w:cstheme="majorHAnsi"/>
          <w:b/>
          <w:bCs/>
          <w:sz w:val="28"/>
          <w:szCs w:val="28"/>
        </w:rPr>
      </w:pPr>
      <w:r w:rsidRPr="008156DE">
        <w:rPr>
          <w:rFonts w:asciiTheme="majorHAnsi" w:hAnsiTheme="majorHAnsi" w:cstheme="majorHAnsi"/>
          <w:b/>
          <w:sz w:val="28"/>
          <w:szCs w:val="28"/>
          <w:lang w:val="en-US"/>
        </w:rPr>
        <w:t xml:space="preserve">Phần 4. </w:t>
      </w:r>
      <w:r w:rsidRPr="008156DE">
        <w:rPr>
          <w:rFonts w:asciiTheme="majorHAnsi" w:eastAsia="Calibri" w:hAnsiTheme="majorHAnsi" w:cstheme="majorHAnsi"/>
          <w:b/>
          <w:sz w:val="28"/>
          <w:szCs w:val="28"/>
        </w:rPr>
        <w:t>Hồ sơ, trình tự, thủ tục</w:t>
      </w:r>
      <w:r w:rsidRPr="008156DE">
        <w:rPr>
          <w:rFonts w:asciiTheme="majorHAnsi" w:hAnsiTheme="majorHAnsi" w:cstheme="majorHAnsi"/>
          <w:b/>
          <w:bCs/>
          <w:sz w:val="28"/>
          <w:szCs w:val="28"/>
        </w:rPr>
        <w:t xml:space="preserve"> Cấp giấy chứng nhận đối với thực phẩm xuất khẩu      </w:t>
      </w:r>
    </w:p>
    <w:p w14:paraId="0865359C" w14:textId="6F1A7919" w:rsidR="00190607" w:rsidRPr="008156DE" w:rsidRDefault="00190607" w:rsidP="008156DE">
      <w:pPr>
        <w:spacing w:before="120" w:after="120" w:line="360" w:lineRule="exact"/>
        <w:ind w:firstLine="720"/>
        <w:jc w:val="both"/>
        <w:rPr>
          <w:rFonts w:asciiTheme="majorHAnsi" w:hAnsiTheme="majorHAnsi" w:cstheme="majorHAnsi"/>
          <w:bCs/>
          <w:sz w:val="28"/>
          <w:szCs w:val="28"/>
        </w:rPr>
      </w:pPr>
      <w:r w:rsidRPr="008156DE">
        <w:rPr>
          <w:rFonts w:asciiTheme="majorHAnsi" w:hAnsiTheme="majorHAnsi" w:cstheme="majorHAnsi"/>
          <w:bCs/>
          <w:sz w:val="28"/>
          <w:szCs w:val="28"/>
          <w:lang w:val="en-US"/>
        </w:rPr>
        <w:t xml:space="preserve">1. Hồ sơ </w:t>
      </w:r>
      <w:r w:rsidRPr="008156DE">
        <w:rPr>
          <w:rFonts w:asciiTheme="majorHAnsi" w:hAnsiTheme="majorHAnsi" w:cstheme="majorHAnsi"/>
          <w:bCs/>
          <w:sz w:val="28"/>
          <w:szCs w:val="28"/>
        </w:rPr>
        <w:t xml:space="preserve">Cấp giấy chứng nhận đối với thực phẩm xuất khẩu      </w:t>
      </w:r>
    </w:p>
    <w:p w14:paraId="7FA34AD4" w14:textId="48116D1F"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a)  Đơn đề nghị cấp giấy chứng nhận theo mẫu quy định tại </w:t>
      </w:r>
      <w:bookmarkStart w:id="1" w:name="bieumau_pl_01"/>
      <w:r w:rsidRPr="008156DE">
        <w:rPr>
          <w:rFonts w:asciiTheme="majorHAnsi" w:eastAsia="Times New Roman" w:hAnsiTheme="majorHAnsi" w:cstheme="majorHAnsi"/>
          <w:sz w:val="28"/>
          <w:szCs w:val="28"/>
          <w:lang w:val="en-US"/>
        </w:rPr>
        <w:t>Phụ lục</w:t>
      </w:r>
      <w:bookmarkEnd w:id="1"/>
      <w:r w:rsidRPr="008156DE">
        <w:rPr>
          <w:rFonts w:asciiTheme="majorHAnsi" w:eastAsia="Times New Roman" w:hAnsiTheme="majorHAnsi" w:cstheme="majorHAnsi"/>
          <w:sz w:val="28"/>
          <w:szCs w:val="28"/>
          <w:lang w:val="en-US"/>
        </w:rPr>
        <w:t> ban hành kèm theo Nghị định này;</w:t>
      </w:r>
    </w:p>
    <w:p w14:paraId="367AA1E6" w14:textId="4FC6EFEE"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b) Giấy chứng nhận cơ sở đủ điều kiện an toàn thực phẩm hoặc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 (Bản sao có xác nhận của tổ chức, cá nhân xuất khẩu), trừ trường hợp quy định tại </w:t>
      </w:r>
      <w:bookmarkStart w:id="2" w:name="dc_1"/>
      <w:r w:rsidRPr="008156DE">
        <w:rPr>
          <w:rFonts w:asciiTheme="majorHAnsi" w:eastAsia="Times New Roman" w:hAnsiTheme="majorHAnsi" w:cstheme="majorHAnsi"/>
          <w:sz w:val="28"/>
          <w:szCs w:val="28"/>
          <w:lang w:val="en-US"/>
        </w:rPr>
        <w:t>khoản 1 Điều 12 Nghị định số 15/2018/NĐ-CP</w:t>
      </w:r>
      <w:bookmarkEnd w:id="2"/>
      <w:r w:rsidRPr="008156DE">
        <w:rPr>
          <w:rFonts w:asciiTheme="majorHAnsi" w:eastAsia="Times New Roman" w:hAnsiTheme="majorHAnsi" w:cstheme="majorHAnsi"/>
          <w:sz w:val="28"/>
          <w:szCs w:val="28"/>
          <w:lang w:val="en-US"/>
        </w:rPr>
        <w:t> ngày 02 tháng 02 năm 2015 của Chính phủ quy định chi tiết thi hành một số điều của </w:t>
      </w:r>
      <w:bookmarkStart w:id="3" w:name="tvpllink_lpycsogqcp_2"/>
      <w:r w:rsidRPr="008156DE">
        <w:rPr>
          <w:rFonts w:asciiTheme="majorHAnsi" w:eastAsia="Times New Roman" w:hAnsiTheme="majorHAnsi" w:cstheme="majorHAnsi"/>
          <w:sz w:val="28"/>
          <w:szCs w:val="28"/>
          <w:lang w:val="en-US"/>
        </w:rPr>
        <w:fldChar w:fldCharType="begin"/>
      </w:r>
      <w:r w:rsidRPr="008156DE">
        <w:rPr>
          <w:rFonts w:asciiTheme="majorHAnsi" w:eastAsia="Times New Roman" w:hAnsiTheme="majorHAnsi" w:cstheme="majorHAnsi"/>
          <w:sz w:val="28"/>
          <w:szCs w:val="28"/>
          <w:lang w:val="en-US"/>
        </w:rPr>
        <w:instrText xml:space="preserve"> HYPERLINK "https://thuvienphapluat.vn/van-ban/Thuong-mai/Luat-an-toan-thuc-pham-2010-108074.aspx" \t "_blank" </w:instrText>
      </w:r>
      <w:r w:rsidRPr="008156DE">
        <w:rPr>
          <w:rFonts w:asciiTheme="majorHAnsi" w:eastAsia="Times New Roman" w:hAnsiTheme="majorHAnsi" w:cstheme="majorHAnsi"/>
          <w:sz w:val="28"/>
          <w:szCs w:val="28"/>
          <w:lang w:val="en-US"/>
        </w:rPr>
        <w:fldChar w:fldCharType="separate"/>
      </w:r>
      <w:r w:rsidRPr="008156DE">
        <w:rPr>
          <w:rFonts w:asciiTheme="majorHAnsi" w:eastAsia="Times New Roman" w:hAnsiTheme="majorHAnsi" w:cstheme="majorHAnsi"/>
          <w:sz w:val="28"/>
          <w:szCs w:val="28"/>
          <w:u w:val="single"/>
          <w:lang w:val="en-US"/>
        </w:rPr>
        <w:t>Luật an toàn thực phẩm</w:t>
      </w:r>
      <w:r w:rsidRPr="008156DE">
        <w:rPr>
          <w:rFonts w:asciiTheme="majorHAnsi" w:eastAsia="Times New Roman" w:hAnsiTheme="majorHAnsi" w:cstheme="majorHAnsi"/>
          <w:sz w:val="28"/>
          <w:szCs w:val="28"/>
          <w:lang w:val="en-US"/>
        </w:rPr>
        <w:fldChar w:fldCharType="end"/>
      </w:r>
      <w:bookmarkEnd w:id="3"/>
      <w:r w:rsidRPr="008156DE">
        <w:rPr>
          <w:rFonts w:asciiTheme="majorHAnsi" w:eastAsia="Times New Roman" w:hAnsiTheme="majorHAnsi" w:cstheme="majorHAnsi"/>
          <w:sz w:val="28"/>
          <w:szCs w:val="28"/>
          <w:lang w:val="en-US"/>
        </w:rPr>
        <w:t>;</w:t>
      </w:r>
    </w:p>
    <w:p w14:paraId="19A1CA33" w14:textId="7CC5B183"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c) Phiếu kết quả kiểm nghiệm an toàn thực phẩm của mẫu thử thuộc lô sản phẩm thực phẩm xuất khẩu (đối với Giấy chứng nhận y tế và các giấy chứng nhận khác có liên quan đến lô hàng xuất khẩu), có đầy đủ thông tin về tên sản phẩm, lô sản phẩm thực phẩm được cấp bởi phòng kiểm nghiệm được chỉ định hoặc phòng kiểm nghiệm được công nhận phù hợp ISO 17025 (Bản gốc hoặc bản sao có chứng thực), đạt yêu cầu của Quy chuẩn kỹ thuật tương ứng (đối với sản phẩm đã có Quy chuẩn kỹ thuật); hoặc đạt các chỉ tiêu theo quy định/yêu cầu kỹ thuật (đối với sản phẩm chưa có Quy chuẩn kỹ thuật) tại một trong các giấy tờ sau:</w:t>
      </w:r>
    </w:p>
    <w:p w14:paraId="6ED6D19A" w14:textId="32CB310A"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 Thông tư của các bộ, ngành; hoặc</w:t>
      </w:r>
    </w:p>
    <w:p w14:paraId="4234014C" w14:textId="6A2A8B4E"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 Tiêu chuẩn Quốc gia (trong trường hợp chưa có các quy chuẩn kỹ thuật quốc gia, Thông tư của các Bộ ngành, Quy chuẩn kỹ thuật địa phương); hoặc</w:t>
      </w:r>
    </w:p>
    <w:p w14:paraId="6022A04B" w14:textId="791B478F"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 Tiêu chuẩn của Ủy ban tiêu chuẩn thực phẩm quốc tế (Codex), Tiêu chuẩn khu vực, Tiêu chuẩn nước ngoài (trong trường hợp chưa có quy chuẩn kỹ thuật quốc gia, Thông tư của các bộ ngành, Quy chuẩn kỹ thuật địa phương, Tiêu chuẩn quốc gia); hoặc</w:t>
      </w:r>
    </w:p>
    <w:p w14:paraId="2B6C355D" w14:textId="6F540FD7" w:rsidR="0003511A" w:rsidRPr="008156DE" w:rsidRDefault="00F65600"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w:t>
      </w:r>
      <w:r w:rsidR="0003511A" w:rsidRPr="008156DE">
        <w:rPr>
          <w:rFonts w:asciiTheme="majorHAnsi" w:eastAsia="Times New Roman" w:hAnsiTheme="majorHAnsi" w:cstheme="majorHAnsi"/>
          <w:sz w:val="28"/>
          <w:szCs w:val="28"/>
          <w:lang w:val="en-US"/>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(Codex), Tiêu chuẩn khu vực, Tiêu chuẩn nước ngoài);</w:t>
      </w:r>
    </w:p>
    <w:p w14:paraId="7147FBA3" w14:textId="502F5FBB" w:rsidR="0003511A" w:rsidRPr="008156DE" w:rsidRDefault="00F65600"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d)</w:t>
      </w:r>
      <w:r w:rsidR="0003511A" w:rsidRPr="008156DE">
        <w:rPr>
          <w:rFonts w:asciiTheme="majorHAnsi" w:eastAsia="Times New Roman" w:hAnsiTheme="majorHAnsi" w:cstheme="majorHAnsi"/>
          <w:sz w:val="28"/>
          <w:szCs w:val="28"/>
          <w:lang w:val="en-US"/>
        </w:rPr>
        <w:t xml:space="preserve"> Xác nhận đóng phí thẩm định cấp giấy chứng nhận đối với thực phẩm xuất khẩu.</w:t>
      </w:r>
    </w:p>
    <w:p w14:paraId="718D87A9" w14:textId="77777777" w:rsidR="0003511A" w:rsidRPr="008156DE" w:rsidRDefault="0003511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Trường hợp nước nhập khẩu yêu cầu giấy chứng nhận theo mẫu do nước nhập khẩu quy định có những thông tin ngoài những thông tin quy định tại </w:t>
      </w:r>
      <w:bookmarkStart w:id="4" w:name="tc_1"/>
      <w:r w:rsidRPr="008156DE">
        <w:rPr>
          <w:rFonts w:asciiTheme="majorHAnsi" w:eastAsia="Times New Roman" w:hAnsiTheme="majorHAnsi" w:cstheme="majorHAnsi"/>
          <w:sz w:val="28"/>
          <w:szCs w:val="28"/>
          <w:lang w:val="en-US"/>
        </w:rPr>
        <w:t>Điều 3 Thông tư này</w:t>
      </w:r>
      <w:bookmarkEnd w:id="4"/>
      <w:r w:rsidRPr="008156DE">
        <w:rPr>
          <w:rFonts w:asciiTheme="majorHAnsi" w:eastAsia="Times New Roman" w:hAnsiTheme="majorHAnsi" w:cstheme="majorHAnsi"/>
          <w:sz w:val="28"/>
          <w:szCs w:val="28"/>
          <w:lang w:val="en-US"/>
        </w:rPr>
        <w:t>, thì tổ chức, cá nhân phải nộp các giấy tờ liên quan phù hợp để chứng minh các thông tin đó.</w:t>
      </w:r>
    </w:p>
    <w:p w14:paraId="400E123D" w14:textId="47116E7A" w:rsidR="00190607" w:rsidRPr="008156DE" w:rsidRDefault="00CF76FA" w:rsidP="008156DE">
      <w:pPr>
        <w:spacing w:before="120" w:after="120" w:line="360" w:lineRule="exact"/>
        <w:ind w:firstLine="720"/>
        <w:jc w:val="both"/>
        <w:rPr>
          <w:rFonts w:asciiTheme="majorHAnsi" w:hAnsiTheme="majorHAnsi" w:cstheme="majorHAnsi"/>
          <w:bCs/>
          <w:sz w:val="28"/>
          <w:szCs w:val="28"/>
        </w:rPr>
      </w:pPr>
      <w:r w:rsidRPr="008156DE">
        <w:rPr>
          <w:rFonts w:asciiTheme="majorHAnsi" w:hAnsiTheme="majorHAnsi" w:cstheme="majorHAnsi"/>
          <w:sz w:val="28"/>
          <w:szCs w:val="28"/>
          <w:lang w:val="en-US"/>
        </w:rPr>
        <w:t xml:space="preserve">2. Trình tự, thủ tục </w:t>
      </w:r>
      <w:r w:rsidRPr="008156DE">
        <w:rPr>
          <w:rFonts w:asciiTheme="majorHAnsi" w:hAnsiTheme="majorHAnsi" w:cstheme="majorHAnsi"/>
          <w:bCs/>
          <w:sz w:val="28"/>
          <w:szCs w:val="28"/>
        </w:rPr>
        <w:t xml:space="preserve">Cấp giấy chứng nhận đối với thực phẩm xuất khẩu      </w:t>
      </w:r>
    </w:p>
    <w:p w14:paraId="0EBE1C46" w14:textId="58D7D013"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a) Tổ chức, cá nhân sản xuất, kinh doanh lô hàng xuất khẩu hoặc cơ sở sản xuất thực phẩm xuất khẩu đề nghị cấp giấy chứng nhận nộp hồ sơ đến Bộ Y tế (Cục An toàn thực phẩm) qua hệ thống dịch vụ công trực tuyến hoặc nộp trực tiếp hoặc qua đường bưu điện đến Bộ phận một cửa của Bộ Y tế.</w:t>
      </w:r>
    </w:p>
    <w:p w14:paraId="2E4F6B71" w14:textId="7D871C3D"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b) Thời hạn cấp không quá 05 (năm) ngày làm việc, kể từ ngày tổ chức, cá nhân nộp hồ sơ đầy đủ, đúng quy định. Trường hợp không cấp hoặc yêu cầu sửa đổi, bổ sung, thì cơ quan tiếp nhận hồ sơ phải có văn bản nêu rõ lý do và căn cứ pháp lý của việc yêu cầu.</w:t>
      </w:r>
    </w:p>
    <w:p w14:paraId="37D9A8DD" w14:textId="77777777"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Trong thời hạn 05 (năm) ngày làm việc, kể từ khi nhận hồ sơ sửa đổi, bổ sung, thì cơ quan tiếp nhận hồ sơ thẩm định hồ sơ và có văn bản trả lời.</w:t>
      </w:r>
    </w:p>
    <w:p w14:paraId="343005D2" w14:textId="77777777"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Sau 90 ngày kể từ khi có công văn yêu cầu sửa đổi, bổ sung nếu tổ chức, cá nhân không sửa đổi, bổ sung thì hồ sơ không còn giá trị.</w:t>
      </w:r>
    </w:p>
    <w:p w14:paraId="315C1378" w14:textId="5D56EBF9"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c) Thời gian thẩm định hồ sơ tính từ thời điểm hồ sơ được nộp trên hệ thống dịch vụ công trực tuyến hoặc theo dấu đến của cơ quan tiếp nhận (trong trường hợp nộp hồ sơ trực tiếp hoặc nộp qua đường bưu điện đến Bộ phận một cửa của Bộ Y tế).</w:t>
      </w:r>
    </w:p>
    <w:p w14:paraId="3463B5B1" w14:textId="333E3DAD" w:rsidR="008F6A4E" w:rsidRPr="008156DE" w:rsidRDefault="008F6A4E"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d) Giấy chứng nhận hoặc văn bản nêu rõ lý do không cấp được trả tương ứng với hình thức nộp hồ sơ.</w:t>
      </w:r>
    </w:p>
    <w:p w14:paraId="703E0BA2" w14:textId="3F7995F1" w:rsidR="008F6A4E" w:rsidRPr="008156DE" w:rsidRDefault="00761AB4"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đ)</w:t>
      </w:r>
      <w:r w:rsidR="008F6A4E" w:rsidRPr="008156DE">
        <w:rPr>
          <w:rFonts w:asciiTheme="majorHAnsi" w:eastAsia="Times New Roman" w:hAnsiTheme="majorHAnsi" w:cstheme="majorHAnsi"/>
          <w:sz w:val="28"/>
          <w:szCs w:val="28"/>
          <w:lang w:val="en-US"/>
        </w:rPr>
        <w:t xml:space="preserve"> Số lượng Giấy chứng nhận được cấp theo yêu cầu của tổ chức, cá nhân xuất khẩu.</w:t>
      </w:r>
    </w:p>
    <w:p w14:paraId="175138DF" w14:textId="079D9556" w:rsidR="008F6A4E" w:rsidRPr="008156DE" w:rsidRDefault="00761AB4"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e)</w:t>
      </w:r>
      <w:r w:rsidR="008F6A4E" w:rsidRPr="008156DE">
        <w:rPr>
          <w:rFonts w:asciiTheme="majorHAnsi" w:eastAsia="Times New Roman" w:hAnsiTheme="majorHAnsi" w:cstheme="majorHAnsi"/>
          <w:sz w:val="28"/>
          <w:szCs w:val="28"/>
          <w:lang w:val="en-US"/>
        </w:rPr>
        <w:t xml:space="preserve"> Các thành phần hồ sơ phải còn hiệu lực pháp lý tại thời điểm nộp hồ sơ.</w:t>
      </w:r>
    </w:p>
    <w:p w14:paraId="02C80701" w14:textId="4CFDA035" w:rsidR="00CF76FA" w:rsidRPr="008156DE" w:rsidRDefault="001905B0" w:rsidP="008156DE">
      <w:pPr>
        <w:spacing w:before="120" w:after="120" w:line="360" w:lineRule="exact"/>
        <w:ind w:firstLine="720"/>
        <w:jc w:val="both"/>
        <w:rPr>
          <w:rFonts w:asciiTheme="majorHAnsi" w:hAnsiTheme="majorHAnsi" w:cstheme="majorHAnsi"/>
          <w:b/>
          <w:sz w:val="28"/>
          <w:szCs w:val="28"/>
          <w:lang w:val="en-US"/>
        </w:rPr>
      </w:pPr>
      <w:r w:rsidRPr="008156DE">
        <w:rPr>
          <w:rFonts w:asciiTheme="majorHAnsi" w:hAnsiTheme="majorHAnsi" w:cstheme="majorHAnsi"/>
          <w:b/>
          <w:sz w:val="28"/>
          <w:szCs w:val="28"/>
          <w:lang w:val="en-US"/>
        </w:rPr>
        <w:t xml:space="preserve">Phần 5. </w:t>
      </w:r>
      <w:r w:rsidRPr="008156DE">
        <w:rPr>
          <w:rFonts w:asciiTheme="majorHAnsi" w:eastAsia="Calibri" w:hAnsiTheme="majorHAnsi" w:cstheme="majorHAnsi"/>
          <w:b/>
          <w:sz w:val="28"/>
          <w:szCs w:val="28"/>
        </w:rPr>
        <w:t>Hồ sơ, trình tự, thủ tục</w:t>
      </w:r>
      <w:r w:rsidRPr="008156DE">
        <w:rPr>
          <w:rFonts w:asciiTheme="majorHAnsi" w:hAnsiTheme="majorHAnsi" w:cstheme="majorHAnsi"/>
          <w:b/>
          <w:bCs/>
          <w:sz w:val="28"/>
          <w:szCs w:val="28"/>
        </w:rPr>
        <w:t xml:space="preserve"> Cấp giấy chứng nhận cơ sở đủ điều kiện an toàn thực phẩm</w:t>
      </w:r>
    </w:p>
    <w:p w14:paraId="52F959DE" w14:textId="470AAE12" w:rsidR="001905B0" w:rsidRPr="008156DE" w:rsidRDefault="001905B0" w:rsidP="008156DE">
      <w:pPr>
        <w:pStyle w:val="NormalWeb"/>
        <w:shd w:val="clear" w:color="auto" w:fill="FFFFFF"/>
        <w:spacing w:before="120" w:beforeAutospacing="0" w:after="120" w:afterAutospacing="0" w:line="360" w:lineRule="exact"/>
        <w:jc w:val="both"/>
        <w:rPr>
          <w:rFonts w:asciiTheme="majorHAnsi" w:hAnsiTheme="majorHAnsi" w:cstheme="majorHAnsi"/>
          <w:sz w:val="28"/>
          <w:szCs w:val="28"/>
        </w:rPr>
      </w:pPr>
      <w:r w:rsidRPr="008156DE">
        <w:rPr>
          <w:rFonts w:asciiTheme="majorHAnsi" w:hAnsiTheme="majorHAnsi" w:cstheme="majorHAnsi"/>
          <w:sz w:val="28"/>
          <w:szCs w:val="28"/>
        </w:rPr>
        <w:tab/>
        <w:t>1, Hồ sơ cấp Giấy chứng nhận cơ sở đủ điều kiện an toàn thực phẩm</w:t>
      </w:r>
    </w:p>
    <w:p w14:paraId="65A48776" w14:textId="5905EA46" w:rsidR="001905B0" w:rsidRPr="008156DE" w:rsidRDefault="001905B0"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sidRPr="008156DE">
        <w:rPr>
          <w:rFonts w:asciiTheme="majorHAnsi" w:hAnsiTheme="majorHAnsi" w:cstheme="majorHAnsi"/>
          <w:sz w:val="28"/>
          <w:szCs w:val="28"/>
        </w:rPr>
        <w:t>a) Đơn đề nghị cấp Giấy chứng nhận cơ sở đủ điều kiện an toàn thực phẩm;</w:t>
      </w:r>
    </w:p>
    <w:p w14:paraId="73EDB8DE" w14:textId="77777777" w:rsidR="001905B0" w:rsidRPr="008156DE" w:rsidRDefault="001905B0"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sidRPr="008156DE">
        <w:rPr>
          <w:rFonts w:asciiTheme="majorHAnsi" w:hAnsiTheme="majorHAnsi" w:cstheme="majorHAnsi"/>
          <w:sz w:val="28"/>
          <w:szCs w:val="28"/>
        </w:rPr>
        <w:t>b) Bản sao Giấy chứng nhận đăng ký kinh doanh;</w:t>
      </w:r>
    </w:p>
    <w:p w14:paraId="01DA1849" w14:textId="01BEA6C4" w:rsidR="001905B0" w:rsidRDefault="001905B0"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sidRPr="008156DE">
        <w:rPr>
          <w:rFonts w:asciiTheme="majorHAnsi" w:hAnsiTheme="majorHAnsi" w:cstheme="majorHAnsi"/>
          <w:sz w:val="28"/>
          <w:szCs w:val="28"/>
        </w:rPr>
        <w:t>c) Bản thuyết minh về cơ sở vật chất, trang thiết bị, dụng cụ bảo đảm điều kiện vệ sinh an toàn thực phẩm theo quy định của cơ quan quản lý nhà nước có thẩm quyền;</w:t>
      </w:r>
    </w:p>
    <w:p w14:paraId="0A104F86" w14:textId="202E5112" w:rsidR="008156DE" w:rsidRDefault="008156DE"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Pr>
          <w:rFonts w:asciiTheme="majorHAnsi" w:hAnsiTheme="majorHAnsi" w:cstheme="majorHAnsi"/>
          <w:sz w:val="28"/>
          <w:szCs w:val="28"/>
        </w:rPr>
        <w:t>d) Giấy xác nhận đủ sức khoẻ của chủ cơ sở và người trực tiếp sản xuất, kinh doanh thực phẩm do cơ sở y tế cấp huyện trở lên cấp;</w:t>
      </w:r>
    </w:p>
    <w:p w14:paraId="2BE8D26B" w14:textId="4275CED8" w:rsidR="008156DE" w:rsidRPr="008156DE" w:rsidRDefault="008156DE"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Pr>
          <w:rFonts w:asciiTheme="majorHAnsi" w:hAnsiTheme="majorHAnsi" w:cstheme="majorHAnsi"/>
          <w:sz w:val="28"/>
          <w:szCs w:val="28"/>
        </w:rPr>
        <w:t>đ) Giấy xác nhận đã được tập huấn kiến thức về an toàn vệ sinh thực phẩm của chủ cơ sở và của người trực tiếp sản xuất, kinh doanh thực phẩm theo quy định của Bộ trưởng Bộ quản lý ngành.</w:t>
      </w:r>
    </w:p>
    <w:p w14:paraId="6E4D02BA" w14:textId="3C8D0E29" w:rsidR="00CA1A08" w:rsidRPr="008156DE" w:rsidRDefault="001905B0" w:rsidP="008156DE">
      <w:pPr>
        <w:spacing w:before="120" w:after="120" w:line="360" w:lineRule="exact"/>
        <w:ind w:left="360"/>
        <w:jc w:val="both"/>
        <w:rPr>
          <w:rFonts w:asciiTheme="majorHAnsi" w:hAnsiTheme="majorHAnsi" w:cstheme="majorHAnsi"/>
          <w:sz w:val="28"/>
          <w:szCs w:val="28"/>
        </w:rPr>
      </w:pPr>
      <w:r w:rsidRPr="008156DE">
        <w:rPr>
          <w:rFonts w:asciiTheme="majorHAnsi" w:hAnsiTheme="majorHAnsi" w:cstheme="majorHAnsi"/>
          <w:sz w:val="28"/>
          <w:szCs w:val="28"/>
          <w:lang w:val="en-US"/>
        </w:rPr>
        <w:t xml:space="preserve">2. Trình tự, thủ tục </w:t>
      </w:r>
      <w:r w:rsidRPr="008156DE">
        <w:rPr>
          <w:rFonts w:asciiTheme="majorHAnsi" w:hAnsiTheme="majorHAnsi" w:cstheme="majorHAnsi"/>
          <w:sz w:val="28"/>
          <w:szCs w:val="28"/>
        </w:rPr>
        <w:t>cấp Giấy chứng nhận cơ sở đủ điều kiện an toàn thực phẩm</w:t>
      </w:r>
    </w:p>
    <w:p w14:paraId="7D63F592" w14:textId="19656739" w:rsidR="001905B0" w:rsidRDefault="001905B0"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sidRPr="008156DE">
        <w:rPr>
          <w:rFonts w:asciiTheme="majorHAnsi" w:hAnsiTheme="majorHAnsi" w:cstheme="majorHAnsi"/>
          <w:sz w:val="28"/>
          <w:szCs w:val="28"/>
        </w:rPr>
        <w:t>a) Tổ chức, cá nhân sản xuất, kinh doanh thực phẩm nộp hồ sơ xin cấp Giấy chứng nhận cơ sở đủ điều kiện an toàn thực phẩm cho cơ quan nhà nước có thẩm quyền quy định tại </w:t>
      </w:r>
      <w:bookmarkStart w:id="5" w:name="tc_15"/>
      <w:r w:rsidRPr="008156DE">
        <w:rPr>
          <w:rFonts w:asciiTheme="majorHAnsi" w:hAnsiTheme="majorHAnsi" w:cstheme="majorHAnsi"/>
          <w:sz w:val="28"/>
          <w:szCs w:val="28"/>
        </w:rPr>
        <w:t>Điều 35 của Luật này</w:t>
      </w:r>
      <w:bookmarkEnd w:id="5"/>
      <w:r w:rsidRPr="008156DE">
        <w:rPr>
          <w:rFonts w:asciiTheme="majorHAnsi" w:hAnsiTheme="majorHAnsi" w:cstheme="majorHAnsi"/>
          <w:sz w:val="28"/>
          <w:szCs w:val="28"/>
        </w:rPr>
        <w:t>;</w:t>
      </w:r>
    </w:p>
    <w:p w14:paraId="6235C2A8" w14:textId="3C347179" w:rsidR="00677847" w:rsidRDefault="00677847"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Pr>
          <w:rFonts w:asciiTheme="majorHAnsi" w:hAnsiTheme="majorHAnsi" w:cstheme="majorHAnsi"/>
          <w:sz w:val="28"/>
          <w:szCs w:val="28"/>
        </w:rPr>
        <w:t>b) Trong thời hạn 15 ngày, kể từ ngày nhận đủ hồ sơ hợp lệ, cơ quan nhà nước có thẩm quyền kiểm tra thực tế điều kiện bảo đảm an toàn thực phẩm tại cơ sở sản xuất, kinh doanh thực phẩm; nếu đủ điều kiện thì phải cấp Giấy chứng nhận cơ sở đủ điều kiện an toàn thực phẩm; trường hợp từ chối thì phải trả lời bằng văn bản và nêu rõ lý do.</w:t>
      </w:r>
    </w:p>
    <w:p w14:paraId="4CFD259C" w14:textId="77777777" w:rsidR="00EF0796" w:rsidRPr="008156DE" w:rsidRDefault="001905B0" w:rsidP="008156DE">
      <w:pPr>
        <w:pStyle w:val="NormalWeb"/>
        <w:shd w:val="clear" w:color="auto" w:fill="FFFFFF"/>
        <w:spacing w:before="120" w:beforeAutospacing="0" w:after="120" w:afterAutospacing="0" w:line="360" w:lineRule="exact"/>
        <w:ind w:firstLine="720"/>
        <w:jc w:val="both"/>
        <w:rPr>
          <w:rFonts w:asciiTheme="majorHAnsi" w:eastAsia="Calibri" w:hAnsiTheme="majorHAnsi" w:cstheme="majorHAnsi"/>
          <w:sz w:val="28"/>
          <w:szCs w:val="28"/>
        </w:rPr>
      </w:pPr>
      <w:r w:rsidRPr="008156DE">
        <w:rPr>
          <w:rFonts w:asciiTheme="majorHAnsi" w:hAnsiTheme="majorHAnsi" w:cstheme="majorHAnsi"/>
          <w:sz w:val="28"/>
          <w:szCs w:val="28"/>
        </w:rPr>
        <w:t xml:space="preserve">Phần 6. </w:t>
      </w:r>
      <w:r w:rsidRPr="008156DE">
        <w:rPr>
          <w:rFonts w:asciiTheme="majorHAnsi" w:eastAsia="Calibri" w:hAnsiTheme="majorHAnsi" w:cstheme="majorHAnsi"/>
          <w:sz w:val="28"/>
          <w:szCs w:val="28"/>
        </w:rPr>
        <w:t>Hồ sơ, trình tự, thủ tục</w:t>
      </w:r>
      <w:r w:rsidRPr="008156DE">
        <w:rPr>
          <w:rFonts w:asciiTheme="majorHAnsi" w:hAnsiTheme="majorHAnsi" w:cstheme="majorHAnsi"/>
          <w:bCs/>
          <w:sz w:val="28"/>
          <w:szCs w:val="28"/>
        </w:rPr>
        <w:t xml:space="preserve"> </w:t>
      </w:r>
      <w:r w:rsidR="00EF0796" w:rsidRPr="008156DE">
        <w:rPr>
          <w:rFonts w:asciiTheme="majorHAnsi" w:eastAsia="Calibri" w:hAnsiTheme="majorHAnsi" w:cstheme="majorHAnsi"/>
          <w:sz w:val="28"/>
          <w:szCs w:val="28"/>
        </w:rPr>
        <w:t>đăng ký bản công bố sản phẩm nhập khẩu đối với thực phẩm dinh dưỡng y học, thực phẩm dùng cho chế độ ăn đặc biệt, sản phẩm dinh dưỡng dùng cho trẻ đến 36 tháng tuổi</w:t>
      </w:r>
      <w:r w:rsidR="00EF0796" w:rsidRPr="008156DE">
        <w:rPr>
          <w:rFonts w:asciiTheme="majorHAnsi" w:eastAsia="Calibri" w:hAnsiTheme="majorHAnsi" w:cstheme="majorHAnsi"/>
          <w:sz w:val="28"/>
          <w:szCs w:val="28"/>
        </w:rPr>
        <w:t xml:space="preserve"> </w:t>
      </w:r>
    </w:p>
    <w:p w14:paraId="488D4607" w14:textId="2698BA0D" w:rsidR="00A0366D" w:rsidRPr="008156DE" w:rsidRDefault="00A0366D"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r w:rsidRPr="008156DE">
        <w:rPr>
          <w:rFonts w:asciiTheme="majorHAnsi" w:eastAsia="Calibri" w:hAnsiTheme="majorHAnsi" w:cstheme="majorHAnsi"/>
          <w:sz w:val="28"/>
          <w:szCs w:val="28"/>
        </w:rPr>
        <w:t xml:space="preserve">1. Hồ sơ </w:t>
      </w:r>
      <w:r w:rsidR="00476601" w:rsidRPr="008156DE">
        <w:rPr>
          <w:rFonts w:asciiTheme="majorHAnsi" w:eastAsia="Calibri" w:hAnsiTheme="majorHAnsi" w:cstheme="majorHAnsi"/>
          <w:sz w:val="28"/>
          <w:szCs w:val="28"/>
        </w:rPr>
        <w:t>đ</w:t>
      </w:r>
      <w:r w:rsidR="00476601" w:rsidRPr="008156DE">
        <w:rPr>
          <w:rFonts w:asciiTheme="majorHAnsi" w:eastAsia="Calibri" w:hAnsiTheme="majorHAnsi" w:cstheme="majorHAnsi"/>
          <w:sz w:val="28"/>
          <w:szCs w:val="28"/>
        </w:rPr>
        <w:t xml:space="preserve">ăng ký bản công bố </w:t>
      </w:r>
    </w:p>
    <w:p w14:paraId="7DBE6C1B" w14:textId="42F2008E" w:rsid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a) Bản công bố sản phẩm được quy định tại </w:t>
      </w:r>
      <w:bookmarkStart w:id="6" w:name="bieumau_pl_01_ms_02"/>
      <w:r w:rsidRPr="00EF0796">
        <w:rPr>
          <w:rFonts w:asciiTheme="majorHAnsi" w:eastAsia="Times New Roman" w:hAnsiTheme="majorHAnsi" w:cstheme="majorHAnsi"/>
          <w:sz w:val="28"/>
          <w:szCs w:val="28"/>
          <w:lang w:val="en-US"/>
        </w:rPr>
        <w:t>Mẫu số 02 Phụ lục I</w:t>
      </w:r>
      <w:bookmarkEnd w:id="6"/>
      <w:r w:rsidRPr="00EF0796">
        <w:rPr>
          <w:rFonts w:asciiTheme="majorHAnsi" w:eastAsia="Times New Roman" w:hAnsiTheme="majorHAnsi" w:cstheme="majorHAnsi"/>
          <w:sz w:val="28"/>
          <w:szCs w:val="28"/>
          <w:lang w:val="en-US"/>
        </w:rPr>
        <w:t> ban hành kèm theo Nghị định này;</w:t>
      </w:r>
    </w:p>
    <w:p w14:paraId="590C1A01" w14:textId="12FAE0D7" w:rsidR="00677847" w:rsidRPr="00EF0796" w:rsidRDefault="00677847" w:rsidP="00677847">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b) Giấy chứng nhận lưu hành tự do (Certificate of Free Sale) hoặc Giấy chứng nhận xuất khẩu (</w:t>
      </w:r>
      <w:r>
        <w:rPr>
          <w:rFonts w:asciiTheme="majorHAnsi" w:eastAsia="Times New Roman" w:hAnsiTheme="majorHAnsi" w:cstheme="majorHAnsi"/>
          <w:sz w:val="28"/>
          <w:szCs w:val="28"/>
          <w:lang w:val="en-US"/>
        </w:rPr>
        <w:t>Certificate of</w:t>
      </w:r>
      <w:r>
        <w:rPr>
          <w:rFonts w:asciiTheme="majorHAnsi" w:eastAsia="Times New Roman" w:hAnsiTheme="majorHAnsi" w:cstheme="majorHAnsi"/>
          <w:sz w:val="28"/>
          <w:szCs w:val="28"/>
          <w:lang w:val="en-US"/>
        </w:rPr>
        <w:t xml:space="preserve"> Exportation) hoặc Giấy chứng nhận y tế (Health Certificate) của cơ quan có thẩm quyền của nước xuất xứ/xuất khẩu cấp có nội dung bảo đảm an toàn cho người sử dụng hoặc được bán tự do tại thị trường của nước sản xuất/xuất khẩu (hợp pháp hoá lãnh sự);</w:t>
      </w:r>
    </w:p>
    <w:p w14:paraId="5B59B771" w14:textId="7777777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bookmarkStart w:id="7" w:name="_GoBack"/>
      <w:bookmarkEnd w:id="7"/>
      <w:r w:rsidRPr="00EF0796">
        <w:rPr>
          <w:rFonts w:asciiTheme="majorHAnsi" w:eastAsia="Times New Roman" w:hAnsiTheme="majorHAnsi" w:cstheme="majorHAnsi"/>
          <w:sz w:val="28"/>
          <w:szCs w:val="28"/>
          <w:lang w:val="en-US"/>
        </w:rPr>
        <w:t>c)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1BDF4311" w14:textId="7777777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d)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5F1CB4EC" w14:textId="03A1871E" w:rsidR="00EF0796" w:rsidRPr="008156DE"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đ) Giấy chứng nhận cơ sở đủ điều kiện an toàn thực phẩm đạt yêu cầu Thực hành sản xuất tốt (GMP) hoặc chứng nhận tương đương trong trường hợp sản phẩm nhập khẩu là thực phẩm bảo vệ sức khỏe áp dụng từ ngày 01 tháng 7 năm 2019 (bản có xác nhận của tổ chức, cá nhân).</w:t>
      </w:r>
    </w:p>
    <w:p w14:paraId="4FF40CAD" w14:textId="4F3FB2D3" w:rsidR="00DB6D60" w:rsidRPr="00004ECA" w:rsidRDefault="00DB6D60"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e)</w:t>
      </w:r>
      <w:r w:rsidRPr="00004ECA">
        <w:rPr>
          <w:rFonts w:asciiTheme="majorHAnsi" w:eastAsia="Times New Roman" w:hAnsiTheme="majorHAnsi" w:cstheme="majorHAnsi"/>
          <w:sz w:val="28"/>
          <w:szCs w:val="28"/>
          <w:lang w:val="en-US"/>
        </w:rPr>
        <w:t xml:space="preserve">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p w14:paraId="7133D5A1" w14:textId="716C2C84" w:rsidR="001905B0" w:rsidRPr="008156DE" w:rsidRDefault="00EF0796" w:rsidP="008156DE">
      <w:pPr>
        <w:spacing w:before="120" w:after="120" w:line="360" w:lineRule="exact"/>
        <w:ind w:left="360" w:firstLine="360"/>
        <w:jc w:val="both"/>
        <w:rPr>
          <w:rFonts w:asciiTheme="majorHAnsi" w:eastAsia="Calibri" w:hAnsiTheme="majorHAnsi" w:cstheme="majorHAnsi"/>
          <w:sz w:val="28"/>
          <w:szCs w:val="28"/>
        </w:rPr>
      </w:pPr>
      <w:r w:rsidRPr="008156DE">
        <w:rPr>
          <w:rFonts w:asciiTheme="majorHAnsi" w:hAnsiTheme="majorHAnsi" w:cstheme="majorHAnsi"/>
          <w:sz w:val="28"/>
          <w:szCs w:val="28"/>
          <w:lang w:val="en-US"/>
        </w:rPr>
        <w:t xml:space="preserve">2. Trình tự, thủ tục </w:t>
      </w:r>
      <w:r w:rsidRPr="008156DE">
        <w:rPr>
          <w:rFonts w:asciiTheme="majorHAnsi" w:eastAsia="Calibri" w:hAnsiTheme="majorHAnsi" w:cstheme="majorHAnsi"/>
          <w:sz w:val="28"/>
          <w:szCs w:val="28"/>
        </w:rPr>
        <w:t>đăng ký bản công bố</w:t>
      </w:r>
    </w:p>
    <w:p w14:paraId="67A97844" w14:textId="5F403DF2"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a)</w:t>
      </w:r>
      <w:r w:rsidRPr="00EF0796">
        <w:rPr>
          <w:rFonts w:asciiTheme="majorHAnsi" w:eastAsia="Times New Roman" w:hAnsiTheme="majorHAnsi" w:cstheme="majorHAnsi"/>
          <w:sz w:val="28"/>
          <w:szCs w:val="28"/>
          <w:lang w:val="en-US"/>
        </w:rPr>
        <w:t xml:space="preserve"> Tổ chức, cá nhân sản xuất, kinh doanh thực phẩm nộp hồ sơ đăng ký bản công bố sản phẩm qua hệ thống dịch vụ công trực tuyến hoặc đường bưu điện hoặc nộp trực tiếp đến cơ quan tiếp nhận hồ sơ theo quy định sau đây:</w:t>
      </w:r>
    </w:p>
    <w:p w14:paraId="6B77C801" w14:textId="5049800C"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w:t>
      </w:r>
      <w:r w:rsidRPr="00EF0796">
        <w:rPr>
          <w:rFonts w:asciiTheme="majorHAnsi" w:eastAsia="Times New Roman" w:hAnsiTheme="majorHAnsi" w:cstheme="majorHAnsi"/>
          <w:sz w:val="28"/>
          <w:szCs w:val="28"/>
          <w:lang w:val="en-US"/>
        </w:rPr>
        <w:t xml:space="preserve"> Nộp đến Bộ Y tế đối với thực phẩm bảo vệ sức khỏe, phụ gia thực phẩm hỗn hợp có công dụng mới, phụ gia thực phẩm chưa có trong danh mục phụ gia được phép sử dụng trong thực phẩm do Bộ trưởng Bộ Y tế quy định;</w:t>
      </w:r>
    </w:p>
    <w:p w14:paraId="6D40BF81" w14:textId="55804800"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w:t>
      </w:r>
      <w:r w:rsidRPr="00EF0796">
        <w:rPr>
          <w:rFonts w:asciiTheme="majorHAnsi" w:eastAsia="Times New Roman" w:hAnsiTheme="majorHAnsi" w:cstheme="majorHAnsi"/>
          <w:sz w:val="28"/>
          <w:szCs w:val="28"/>
          <w:lang w:val="en-US"/>
        </w:rPr>
        <w:t xml:space="preserve"> Nộp đến cơ quan quản lý nhà nước có thẩm quyền do Ủy ban nhân dân cấp tỉnh chỉ định đối với thực phẩm dinh dưỡng y học, thực phẩm dùng cho chế độ ăn đặc biệt, sản phẩm dinh dưỡng dùng cho trẻ đến 36 tháng tuổi;</w:t>
      </w:r>
    </w:p>
    <w:p w14:paraId="67FF9C7D" w14:textId="53D3AD5B"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 xml:space="preserve">- </w:t>
      </w:r>
      <w:r w:rsidRPr="00EF0796">
        <w:rPr>
          <w:rFonts w:asciiTheme="majorHAnsi" w:eastAsia="Times New Roman" w:hAnsiTheme="majorHAnsi" w:cstheme="majorHAnsi"/>
          <w:sz w:val="28"/>
          <w:szCs w:val="28"/>
          <w:lang w:val="en-US"/>
        </w:rPr>
        <w:t>Trong trường hợp tổ chức, cá nhân sản xuất nhiều loại thực phẩm thuộc thẩm quyền tiếp nhận hồ sơ đăng ký bản công bố sản phẩm của cả Bộ Y tế và cơ quan quản lý nhà nước có thẩm quyền do Ủy ban nhân dân cấp tỉnh chỉ định thì tổ chức, cá nhân có quyền lựa chọn nộp hồ sơ đến Bộ Y tế hoặc sản phẩm thuộc thẩm quyền tiếp nhận hồ sơ đăng ký của cơ quan nào thì nộp hồ sơ đăng ký đến cơ quan tiếp nhận đó.</w:t>
      </w:r>
    </w:p>
    <w:p w14:paraId="54236583" w14:textId="7777777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(trừ những sản phẩm đăng ký tại Bộ Y tế). Khi đã lựa chọn cơ quan quản lý nhà nước để đăng ký thì các lần đăng ký tiếp theo phải đăng ký tại cơ quan đã lựa chọn.</w:t>
      </w:r>
    </w:p>
    <w:p w14:paraId="6CFA4753" w14:textId="010E5FEB"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bookmarkStart w:id="8" w:name="khoan_2_8"/>
      <w:r w:rsidRPr="008156DE">
        <w:rPr>
          <w:rFonts w:asciiTheme="majorHAnsi" w:eastAsia="Times New Roman" w:hAnsiTheme="majorHAnsi" w:cstheme="majorHAnsi"/>
          <w:sz w:val="28"/>
          <w:szCs w:val="28"/>
          <w:lang w:val="en-US"/>
        </w:rPr>
        <w:t>b)</w:t>
      </w:r>
      <w:r w:rsidRPr="00EF0796">
        <w:rPr>
          <w:rFonts w:asciiTheme="majorHAnsi" w:eastAsia="Times New Roman" w:hAnsiTheme="majorHAnsi" w:cstheme="majorHAnsi"/>
          <w:sz w:val="28"/>
          <w:szCs w:val="28"/>
          <w:lang w:val="en-US"/>
        </w:rPr>
        <w:t xml:space="preserve"> Trong thời hạn 07 (bảy) ngày làm việc kể từ khi nhận đủ hồ sơ đăng ký bản công bố sản phẩm đối với phụ gia thực phẩm hỗn hợp có công dụng mới, phụ gia thực phẩm chưa có trong danh mục phụ gia được phép sử dụng hoặc không đúng đối tượng sử dụng trong thực phẩm do Bộ trưởng Bộ Y tế quy định, thực phẩm dinh dưỡng y học, thực phẩm dùng cho chế độ ăn đặc biệt, sản phẩm dinh dưỡng dùng cho trẻ đến 36 tháng tuổi và 21 ngày làm việc đối với thực phẩm bảo vệ sức khỏe, cơ quan tiếp nhận quy định tại khoản 1 Điều này có trách nhiệm thẩm định hồ sơ và cấp Giấy tiếp nhận đăng ký bản công bố sản phẩm theo</w:t>
      </w:r>
      <w:bookmarkEnd w:id="8"/>
      <w:r w:rsidRPr="00EF0796">
        <w:rPr>
          <w:rFonts w:asciiTheme="majorHAnsi" w:eastAsia="Times New Roman" w:hAnsiTheme="majorHAnsi" w:cstheme="majorHAnsi"/>
          <w:sz w:val="28"/>
          <w:szCs w:val="28"/>
          <w:lang w:val="en-US"/>
        </w:rPr>
        <w:t> </w:t>
      </w:r>
      <w:bookmarkStart w:id="9" w:name="bieumau_pl_01_ms_03"/>
      <w:r w:rsidRPr="00EF0796">
        <w:rPr>
          <w:rFonts w:asciiTheme="majorHAnsi" w:eastAsia="Times New Roman" w:hAnsiTheme="majorHAnsi" w:cstheme="majorHAnsi"/>
          <w:sz w:val="28"/>
          <w:szCs w:val="28"/>
          <w:lang w:val="en-US"/>
        </w:rPr>
        <w:t>Mẫu số 03 Phụ lục I</w:t>
      </w:r>
      <w:bookmarkEnd w:id="9"/>
      <w:r w:rsidRPr="00EF0796">
        <w:rPr>
          <w:rFonts w:asciiTheme="majorHAnsi" w:eastAsia="Times New Roman" w:hAnsiTheme="majorHAnsi" w:cstheme="majorHAnsi"/>
          <w:sz w:val="28"/>
          <w:szCs w:val="28"/>
          <w:lang w:val="en-US"/>
        </w:rPr>
        <w:t> ban hành kèm theo Nghị định này.</w:t>
      </w:r>
    </w:p>
    <w:p w14:paraId="588F3B34" w14:textId="7777777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09DF2411" w14:textId="3F76C08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c)</w:t>
      </w:r>
      <w:r w:rsidRPr="00EF0796">
        <w:rPr>
          <w:rFonts w:asciiTheme="majorHAnsi" w:eastAsia="Times New Roman" w:hAnsiTheme="majorHAnsi" w:cstheme="majorHAnsi"/>
          <w:sz w:val="28"/>
          <w:szCs w:val="28"/>
          <w:lang w:val="en-US"/>
        </w:rPr>
        <w:t xml:space="preserve">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50776269" w14:textId="77777777"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0F0745DE" w14:textId="02A51AE0"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bookmarkStart w:id="10" w:name="khoan_4_8"/>
      <w:r w:rsidRPr="008156DE">
        <w:rPr>
          <w:rFonts w:asciiTheme="majorHAnsi" w:eastAsia="Times New Roman" w:hAnsiTheme="majorHAnsi" w:cstheme="majorHAnsi"/>
          <w:sz w:val="28"/>
          <w:szCs w:val="28"/>
          <w:lang w:val="en-US"/>
        </w:rPr>
        <w:t>d)</w:t>
      </w:r>
      <w:r w:rsidRPr="00EF0796">
        <w:rPr>
          <w:rFonts w:asciiTheme="majorHAnsi" w:eastAsia="Times New Roman" w:hAnsiTheme="majorHAnsi" w:cstheme="majorHAnsi"/>
          <w:sz w:val="28"/>
          <w:szCs w:val="28"/>
          <w:lang w:val="en-US"/>
        </w:rPr>
        <w:t xml:space="preserve"> Trường hợp sản phẩm có sự thay đổi về tên sản phẩm, xuất xứ, thành phần cấu tạo thì tổ chức, cá nhân phải công bố lại sản phẩm. Các trường hợp có sự thay đổi khác, tổ chức, cá nhân thông báo bằng văn bản về nội dung thay đổi đến cơ quan tiếp nhận hồ sơ quy định tại khoản 1 Điều này và được sản xuất, kinh doanh sản phẩm ngay sau khi gửi thông báo.</w:t>
      </w:r>
      <w:bookmarkEnd w:id="10"/>
    </w:p>
    <w:p w14:paraId="25100275" w14:textId="48E39A7A"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đ)</w:t>
      </w:r>
      <w:r w:rsidRPr="00EF0796">
        <w:rPr>
          <w:rFonts w:asciiTheme="majorHAnsi" w:eastAsia="Times New Roman" w:hAnsiTheme="majorHAnsi" w:cstheme="majorHAnsi"/>
          <w:sz w:val="28"/>
          <w:szCs w:val="28"/>
          <w:lang w:val="en-US"/>
        </w:rPr>
        <w:t xml:space="preserve"> Cơ quan tiếp nhận hồ sơ đăng ký bản công bố sản phẩm có trách nhiệm thông báo công khai tên, sản phẩm của tổ chức, cá nhân đã được tiếp nhận đăng ký bản công bố sản phẩm trên trang thông tin điện tử (website) của mình và cơ sở dữ liệu về an toàn thực phẩm.</w:t>
      </w:r>
    </w:p>
    <w:p w14:paraId="723B0DCE" w14:textId="559A8AB2" w:rsidR="00EF0796" w:rsidRPr="00EF0796" w:rsidRDefault="00EF0796"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e)</w:t>
      </w:r>
      <w:r w:rsidRPr="00EF0796">
        <w:rPr>
          <w:rFonts w:asciiTheme="majorHAnsi" w:eastAsia="Times New Roman" w:hAnsiTheme="majorHAnsi" w:cstheme="majorHAnsi"/>
          <w:sz w:val="28"/>
          <w:szCs w:val="28"/>
          <w:lang w:val="en-US"/>
        </w:rPr>
        <w:t xml:space="preserve"> Tổ chức, cá nhân sản xuất, kinh doanh sản phẩm có trách nhiệm nộp phí thẩm định hồ sơ đăng ký bản công bố sản phẩm theo quy định của pháp luật về phí và lệ phí.</w:t>
      </w:r>
    </w:p>
    <w:p w14:paraId="467B1AFF" w14:textId="77777777" w:rsidR="00EF0796" w:rsidRPr="008156DE" w:rsidRDefault="00EF0796" w:rsidP="008156DE">
      <w:pPr>
        <w:pStyle w:val="NormalWeb"/>
        <w:shd w:val="clear" w:color="auto" w:fill="FFFFFF"/>
        <w:spacing w:before="120" w:beforeAutospacing="0" w:after="120" w:afterAutospacing="0" w:line="360" w:lineRule="exact"/>
        <w:ind w:firstLine="720"/>
        <w:jc w:val="both"/>
        <w:rPr>
          <w:rFonts w:asciiTheme="majorHAnsi" w:eastAsia="Calibri" w:hAnsiTheme="majorHAnsi" w:cstheme="majorHAnsi"/>
          <w:sz w:val="28"/>
          <w:szCs w:val="28"/>
        </w:rPr>
      </w:pPr>
      <w:r w:rsidRPr="008156DE">
        <w:rPr>
          <w:rFonts w:asciiTheme="majorHAnsi" w:hAnsiTheme="majorHAnsi" w:cstheme="majorHAnsi"/>
          <w:sz w:val="28"/>
          <w:szCs w:val="28"/>
        </w:rPr>
        <w:t xml:space="preserve">Phần </w:t>
      </w:r>
      <w:r w:rsidRPr="008156DE">
        <w:rPr>
          <w:rFonts w:asciiTheme="majorHAnsi" w:hAnsiTheme="majorHAnsi" w:cstheme="majorHAnsi"/>
          <w:sz w:val="28"/>
          <w:szCs w:val="28"/>
        </w:rPr>
        <w:t>7</w:t>
      </w:r>
      <w:r w:rsidRPr="008156DE">
        <w:rPr>
          <w:rFonts w:asciiTheme="majorHAnsi" w:hAnsiTheme="majorHAnsi" w:cstheme="majorHAnsi"/>
          <w:sz w:val="28"/>
          <w:szCs w:val="28"/>
        </w:rPr>
        <w:t xml:space="preserve">. </w:t>
      </w:r>
      <w:r w:rsidRPr="008156DE">
        <w:rPr>
          <w:rFonts w:asciiTheme="majorHAnsi" w:eastAsia="Calibri" w:hAnsiTheme="majorHAnsi" w:cstheme="majorHAnsi"/>
          <w:sz w:val="28"/>
          <w:szCs w:val="28"/>
        </w:rPr>
        <w:t>Hồ sơ, trình tự, thủ tục</w:t>
      </w:r>
      <w:r w:rsidRPr="008156DE">
        <w:rPr>
          <w:rFonts w:asciiTheme="majorHAnsi" w:hAnsiTheme="majorHAnsi" w:cstheme="majorHAnsi"/>
          <w:bCs/>
          <w:sz w:val="28"/>
          <w:szCs w:val="28"/>
        </w:rPr>
        <w:t xml:space="preserve"> </w:t>
      </w:r>
      <w:r w:rsidRPr="008156DE">
        <w:rPr>
          <w:rFonts w:asciiTheme="majorHAnsi" w:eastAsia="Calibri" w:hAnsiTheme="majorHAnsi" w:cstheme="majorHAnsi"/>
          <w:sz w:val="28"/>
          <w:szCs w:val="28"/>
        </w:rPr>
        <w:t xml:space="preserve">đăng ký bản công bố sản phẩm sản xuất trong nước đối với thực phẩm dinh dưỡng y học, thực phẩm dùng cho chế độ ăn đặc biệt, sản phẩm dinh dưỡng dùng cho trẻ đến 36 tháng tuổi </w:t>
      </w:r>
    </w:p>
    <w:p w14:paraId="2F25F855" w14:textId="5D791658" w:rsidR="00EF0796" w:rsidRPr="008156DE" w:rsidRDefault="00EF0796" w:rsidP="008156DE">
      <w:pPr>
        <w:pStyle w:val="NormalWeb"/>
        <w:shd w:val="clear" w:color="auto" w:fill="FFFFFF"/>
        <w:spacing w:before="120" w:beforeAutospacing="0" w:after="120" w:afterAutospacing="0" w:line="360" w:lineRule="exact"/>
        <w:ind w:firstLine="720"/>
        <w:jc w:val="both"/>
        <w:rPr>
          <w:rFonts w:asciiTheme="majorHAnsi" w:eastAsia="Calibri" w:hAnsiTheme="majorHAnsi" w:cstheme="majorHAnsi"/>
          <w:sz w:val="28"/>
          <w:szCs w:val="28"/>
        </w:rPr>
      </w:pPr>
      <w:r w:rsidRPr="008156DE">
        <w:rPr>
          <w:rFonts w:asciiTheme="majorHAnsi" w:eastAsia="Calibri" w:hAnsiTheme="majorHAnsi" w:cstheme="majorHAnsi"/>
          <w:sz w:val="28"/>
          <w:szCs w:val="28"/>
        </w:rPr>
        <w:t xml:space="preserve">1. Hồ sơ đăng ký bản công bố </w:t>
      </w:r>
    </w:p>
    <w:p w14:paraId="5E1316D9" w14:textId="77777777" w:rsidR="00004ECA" w:rsidRPr="00004ECA" w:rsidRDefault="00004EC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004ECA">
        <w:rPr>
          <w:rFonts w:asciiTheme="majorHAnsi" w:eastAsia="Times New Roman" w:hAnsiTheme="majorHAnsi" w:cstheme="majorHAnsi"/>
          <w:sz w:val="28"/>
          <w:szCs w:val="28"/>
          <w:lang w:val="en-US"/>
        </w:rPr>
        <w:t>a) Bản công bố sản phẩm được quy định tại </w:t>
      </w:r>
      <w:bookmarkStart w:id="11" w:name="bieumau_pl_01_ms_02_1"/>
      <w:r w:rsidRPr="00004ECA">
        <w:rPr>
          <w:rFonts w:asciiTheme="majorHAnsi" w:eastAsia="Times New Roman" w:hAnsiTheme="majorHAnsi" w:cstheme="majorHAnsi"/>
          <w:sz w:val="28"/>
          <w:szCs w:val="28"/>
          <w:lang w:val="en-US"/>
        </w:rPr>
        <w:t>Mẫu số 02 Phụ lục I</w:t>
      </w:r>
      <w:bookmarkEnd w:id="11"/>
      <w:r w:rsidRPr="00004ECA">
        <w:rPr>
          <w:rFonts w:asciiTheme="majorHAnsi" w:eastAsia="Times New Roman" w:hAnsiTheme="majorHAnsi" w:cstheme="majorHAnsi"/>
          <w:sz w:val="28"/>
          <w:szCs w:val="28"/>
          <w:lang w:val="en-US"/>
        </w:rPr>
        <w:t> ban hành kèm theo Nghị định này;</w:t>
      </w:r>
    </w:p>
    <w:p w14:paraId="1D607600" w14:textId="77777777" w:rsidR="00004ECA" w:rsidRPr="00004ECA" w:rsidRDefault="00004EC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004ECA">
        <w:rPr>
          <w:rFonts w:asciiTheme="majorHAnsi" w:eastAsia="Times New Roman" w:hAnsiTheme="majorHAnsi" w:cstheme="majorHAnsi"/>
          <w:sz w:val="28"/>
          <w:szCs w:val="28"/>
          <w:lang w:val="en-US"/>
        </w:rPr>
        <w:t>b)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189B9872" w14:textId="77777777" w:rsidR="00004ECA" w:rsidRPr="00004ECA" w:rsidRDefault="00004EC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004ECA">
        <w:rPr>
          <w:rFonts w:asciiTheme="majorHAnsi" w:eastAsia="Times New Roman" w:hAnsiTheme="majorHAnsi" w:cstheme="majorHAnsi"/>
          <w:sz w:val="28"/>
          <w:szCs w:val="28"/>
          <w:lang w:val="en-US"/>
        </w:rPr>
        <w:t>c)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24341AF8" w14:textId="77777777" w:rsidR="00004ECA" w:rsidRPr="00004ECA" w:rsidRDefault="00004EC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004ECA">
        <w:rPr>
          <w:rFonts w:asciiTheme="majorHAnsi" w:eastAsia="Times New Roman" w:hAnsiTheme="majorHAnsi" w:cstheme="majorHAnsi"/>
          <w:sz w:val="28"/>
          <w:szCs w:val="28"/>
          <w:lang w:val="en-US"/>
        </w:rPr>
        <w:t>d) Giấy chứng nhận cơ sở đủ điều kiện an toàn thực phẩm trong trường hợp cơ sở thuộc đối tượng phải cấp giấy chứng nhận cơ sở đủ điều kiện an toàn thực phẩm theo quy định (bản sao có xác nhận của tổ chức, cá nhân);</w:t>
      </w:r>
    </w:p>
    <w:p w14:paraId="7DFB4F7E" w14:textId="77777777" w:rsidR="00004ECA" w:rsidRPr="00004ECA" w:rsidRDefault="00004ECA"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004ECA">
        <w:rPr>
          <w:rFonts w:asciiTheme="majorHAnsi" w:eastAsia="Times New Roman" w:hAnsiTheme="majorHAnsi" w:cstheme="majorHAnsi"/>
          <w:sz w:val="28"/>
          <w:szCs w:val="28"/>
          <w:lang w:val="en-US"/>
        </w:rPr>
        <w:t>đ) Giấy chứng nhận cơ sở đủ điều kiện an toàn thực phẩm đạt yêu cầu Thực hành sản xuất tốt (GMP) trong trường hợp sản phẩm sản xuất trong nước là thực phẩm bảo vệ sức khỏe áp dụng từ ngày 01 tháng 7 năm 2019 (bản sao có xác nhận của tổ chức, cá nhân).</w:t>
      </w:r>
    </w:p>
    <w:p w14:paraId="2D2585D7" w14:textId="12D0D86D" w:rsidR="00004ECA" w:rsidRPr="00004ECA"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bookmarkStart w:id="12" w:name="khoan_3_7"/>
      <w:r w:rsidRPr="008156DE">
        <w:rPr>
          <w:rFonts w:asciiTheme="majorHAnsi" w:eastAsia="Times New Roman" w:hAnsiTheme="majorHAnsi" w:cstheme="majorHAnsi"/>
          <w:sz w:val="28"/>
          <w:szCs w:val="28"/>
          <w:lang w:val="en-US"/>
        </w:rPr>
        <w:t>e)</w:t>
      </w:r>
      <w:r w:rsidR="00004ECA" w:rsidRPr="00004ECA">
        <w:rPr>
          <w:rFonts w:asciiTheme="majorHAnsi" w:eastAsia="Times New Roman" w:hAnsiTheme="majorHAnsi" w:cstheme="majorHAnsi"/>
          <w:sz w:val="28"/>
          <w:szCs w:val="28"/>
          <w:lang w:val="en-US"/>
        </w:rPr>
        <w:t xml:space="preserve">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bookmarkEnd w:id="12"/>
    </w:p>
    <w:p w14:paraId="095B0FAE" w14:textId="77777777" w:rsidR="00004ECA" w:rsidRPr="008156DE" w:rsidRDefault="00004ECA" w:rsidP="008156DE">
      <w:pPr>
        <w:pStyle w:val="NormalWeb"/>
        <w:shd w:val="clear" w:color="auto" w:fill="FFFFFF"/>
        <w:spacing w:before="120" w:beforeAutospacing="0" w:after="120" w:afterAutospacing="0" w:line="360" w:lineRule="exact"/>
        <w:ind w:firstLine="720"/>
        <w:jc w:val="both"/>
        <w:rPr>
          <w:rFonts w:asciiTheme="majorHAnsi" w:hAnsiTheme="majorHAnsi" w:cstheme="majorHAnsi"/>
          <w:sz w:val="28"/>
          <w:szCs w:val="28"/>
        </w:rPr>
      </w:pPr>
    </w:p>
    <w:p w14:paraId="29F5BEC0" w14:textId="77777777" w:rsidR="005B779D" w:rsidRPr="008156DE" w:rsidRDefault="005B779D" w:rsidP="008156DE">
      <w:pPr>
        <w:spacing w:before="120" w:after="120" w:line="360" w:lineRule="exact"/>
        <w:ind w:left="360" w:firstLine="360"/>
        <w:jc w:val="both"/>
        <w:rPr>
          <w:rFonts w:asciiTheme="majorHAnsi" w:eastAsia="Calibri" w:hAnsiTheme="majorHAnsi" w:cstheme="majorHAnsi"/>
          <w:sz w:val="28"/>
          <w:szCs w:val="28"/>
        </w:rPr>
      </w:pPr>
      <w:r w:rsidRPr="008156DE">
        <w:rPr>
          <w:rFonts w:asciiTheme="majorHAnsi" w:hAnsiTheme="majorHAnsi" w:cstheme="majorHAnsi"/>
          <w:sz w:val="28"/>
          <w:szCs w:val="28"/>
          <w:lang w:val="en-US"/>
        </w:rPr>
        <w:t xml:space="preserve">2. Trình tự, thủ tục </w:t>
      </w:r>
      <w:r w:rsidRPr="008156DE">
        <w:rPr>
          <w:rFonts w:asciiTheme="majorHAnsi" w:eastAsia="Calibri" w:hAnsiTheme="majorHAnsi" w:cstheme="majorHAnsi"/>
          <w:sz w:val="28"/>
          <w:szCs w:val="28"/>
        </w:rPr>
        <w:t>đăng ký bản công bố</w:t>
      </w:r>
    </w:p>
    <w:p w14:paraId="53A39F12"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a)</w:t>
      </w:r>
      <w:r w:rsidRPr="00EF0796">
        <w:rPr>
          <w:rFonts w:asciiTheme="majorHAnsi" w:eastAsia="Times New Roman" w:hAnsiTheme="majorHAnsi" w:cstheme="majorHAnsi"/>
          <w:sz w:val="28"/>
          <w:szCs w:val="28"/>
          <w:lang w:val="en-US"/>
        </w:rPr>
        <w:t xml:space="preserve"> Tổ chức, cá nhân sản xuất, kinh doanh thực phẩm nộp hồ sơ đăng ký bản công bố sản phẩm qua hệ thống dịch vụ công trực tuyến hoặc đường bưu điện hoặc nộp trực tiếp đến cơ quan tiếp nhận hồ sơ theo quy định sau đây:</w:t>
      </w:r>
    </w:p>
    <w:p w14:paraId="471A4EC7"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w:t>
      </w:r>
      <w:r w:rsidRPr="00EF0796">
        <w:rPr>
          <w:rFonts w:asciiTheme="majorHAnsi" w:eastAsia="Times New Roman" w:hAnsiTheme="majorHAnsi" w:cstheme="majorHAnsi"/>
          <w:sz w:val="28"/>
          <w:szCs w:val="28"/>
          <w:lang w:val="en-US"/>
        </w:rPr>
        <w:t xml:space="preserve"> Nộp đến Bộ Y tế đối với thực phẩm bảo vệ sức khỏe, phụ gia thực phẩm hỗn hợp có công dụng mới, phụ gia thực phẩm chưa có trong danh mục phụ gia được phép sử dụng trong thực phẩm do Bộ trưởng Bộ Y tế quy định;</w:t>
      </w:r>
    </w:p>
    <w:p w14:paraId="574D0EF2"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w:t>
      </w:r>
      <w:r w:rsidRPr="00EF0796">
        <w:rPr>
          <w:rFonts w:asciiTheme="majorHAnsi" w:eastAsia="Times New Roman" w:hAnsiTheme="majorHAnsi" w:cstheme="majorHAnsi"/>
          <w:sz w:val="28"/>
          <w:szCs w:val="28"/>
          <w:lang w:val="en-US"/>
        </w:rPr>
        <w:t xml:space="preserve"> Nộp đến cơ quan quản lý nhà nước có thẩm quyền do Ủy ban nhân dân cấp tỉnh chỉ định đối với thực phẩm dinh dưỡng y học, thực phẩm dùng cho chế độ ăn đặc biệt, sản phẩm dinh dưỡng dùng cho trẻ đến 36 tháng tuổi;</w:t>
      </w:r>
    </w:p>
    <w:p w14:paraId="42432DE9"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 xml:space="preserve">- </w:t>
      </w:r>
      <w:r w:rsidRPr="00EF0796">
        <w:rPr>
          <w:rFonts w:asciiTheme="majorHAnsi" w:eastAsia="Times New Roman" w:hAnsiTheme="majorHAnsi" w:cstheme="majorHAnsi"/>
          <w:sz w:val="28"/>
          <w:szCs w:val="28"/>
          <w:lang w:val="en-US"/>
        </w:rPr>
        <w:t>Trong trường hợp tổ chức, cá nhân sản xuất nhiều loại thực phẩm thuộc thẩm quyền tiếp nhận hồ sơ đăng ký bản công bố sản phẩm của cả Bộ Y tế và cơ quan quản lý nhà nước có thẩm quyền do Ủy ban nhân dân cấp tỉnh chỉ định thì tổ chức, cá nhân có quyền lựa chọn nộp hồ sơ đến Bộ Y tế hoặc sản phẩm thuộc thẩm quyền tiếp nhận hồ sơ đăng ký của cơ quan nào thì nộp hồ sơ đăng ký đến cơ quan tiếp nhận đó.</w:t>
      </w:r>
    </w:p>
    <w:p w14:paraId="26450EE0"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(trừ những sản phẩm đăng ký tại Bộ Y tế). Khi đã lựa chọn cơ quan quản lý nhà nước để đăng ký thì các lần đăng ký tiếp theo phải đăng ký tại cơ quan đã lựa chọn.</w:t>
      </w:r>
    </w:p>
    <w:p w14:paraId="425868F0"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b)</w:t>
      </w:r>
      <w:r w:rsidRPr="00EF0796">
        <w:rPr>
          <w:rFonts w:asciiTheme="majorHAnsi" w:eastAsia="Times New Roman" w:hAnsiTheme="majorHAnsi" w:cstheme="majorHAnsi"/>
          <w:sz w:val="28"/>
          <w:szCs w:val="28"/>
          <w:lang w:val="en-US"/>
        </w:rPr>
        <w:t xml:space="preserve"> Trong thời hạn 07 (bảy) ngày làm việc kể từ khi nhận đủ hồ sơ đăng ký bản công bố sản phẩm đối với phụ gia thực phẩm hỗn hợp có công dụng mới, phụ gia thực phẩm chưa có trong danh mục phụ gia được phép sử dụng hoặc không đúng đối tượng sử dụng trong thực phẩm do Bộ trưởng Bộ Y tế quy định, thực phẩm dinh dưỡng y học, thực phẩm dùng cho chế độ ăn đặc biệt, sản phẩm dinh dưỡng dùng cho trẻ đến 36 tháng tuổi và 21 ngày làm việc đối với thực phẩm bảo vệ sức khỏe, cơ quan tiếp nhận quy định tại khoản 1 Điều này có trách nhiệm thẩm định hồ sơ và cấp Giấy tiếp nhận đăng ký bản công bố sản phẩm theo Mẫu số 03 Phụ lục I ban hành kèm theo Nghị định này.</w:t>
      </w:r>
    </w:p>
    <w:p w14:paraId="54BE968E"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2EA2977C"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c)</w:t>
      </w:r>
      <w:r w:rsidRPr="00EF0796">
        <w:rPr>
          <w:rFonts w:asciiTheme="majorHAnsi" w:eastAsia="Times New Roman" w:hAnsiTheme="majorHAnsi" w:cstheme="majorHAnsi"/>
          <w:sz w:val="28"/>
          <w:szCs w:val="28"/>
          <w:lang w:val="en-US"/>
        </w:rPr>
        <w:t xml:space="preserve">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2E9A37FB"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EF0796">
        <w:rPr>
          <w:rFonts w:asciiTheme="majorHAnsi" w:eastAsia="Times New Roman" w:hAnsiTheme="majorHAnsi" w:cstheme="majorHAnsi"/>
          <w:sz w:val="28"/>
          <w:szCs w:val="28"/>
          <w:lang w:val="en-US"/>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6D625A0B"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d)</w:t>
      </w:r>
      <w:r w:rsidRPr="00EF0796">
        <w:rPr>
          <w:rFonts w:asciiTheme="majorHAnsi" w:eastAsia="Times New Roman" w:hAnsiTheme="majorHAnsi" w:cstheme="majorHAnsi"/>
          <w:sz w:val="28"/>
          <w:szCs w:val="28"/>
          <w:lang w:val="en-US"/>
        </w:rPr>
        <w:t xml:space="preserve"> Trường hợp sản phẩm có sự thay đổi về tên sản phẩm, xuất xứ, thành phần cấu tạo thì tổ chức, cá nhân phải công bố lại sản phẩm. Các trường hợp có sự thay đổi khác, tổ chức, cá nhân thông báo bằng văn bản về nội dung thay đổi đến cơ quan tiếp nhận hồ sơ quy định tại khoản 1 Điều này và được sản xuất, kinh doanh sản phẩm ngay sau khi gửi thông báo.</w:t>
      </w:r>
    </w:p>
    <w:p w14:paraId="71254B3C"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đ)</w:t>
      </w:r>
      <w:r w:rsidRPr="00EF0796">
        <w:rPr>
          <w:rFonts w:asciiTheme="majorHAnsi" w:eastAsia="Times New Roman" w:hAnsiTheme="majorHAnsi" w:cstheme="majorHAnsi"/>
          <w:sz w:val="28"/>
          <w:szCs w:val="28"/>
          <w:lang w:val="en-US"/>
        </w:rPr>
        <w:t xml:space="preserve"> Cơ quan tiếp nhận hồ sơ đăng ký bản công bố sản phẩm có trách nhiệm thông báo công khai tên, sản phẩm của tổ chức, cá nhân đã được tiếp nhận đăng ký bản công bố sản phẩm trên trang thông tin điện tử (website) của mình và cơ sở dữ liệu về an toàn thực phẩm.</w:t>
      </w:r>
    </w:p>
    <w:p w14:paraId="3EC424B9" w14:textId="77777777" w:rsidR="005B779D" w:rsidRPr="00EF0796" w:rsidRDefault="005B779D" w:rsidP="008156DE">
      <w:pPr>
        <w:shd w:val="clear" w:color="auto" w:fill="FFFFFF"/>
        <w:spacing w:before="120" w:after="120" w:line="360" w:lineRule="exact"/>
        <w:ind w:firstLine="720"/>
        <w:jc w:val="both"/>
        <w:rPr>
          <w:rFonts w:asciiTheme="majorHAnsi" w:eastAsia="Times New Roman" w:hAnsiTheme="majorHAnsi" w:cstheme="majorHAnsi"/>
          <w:sz w:val="28"/>
          <w:szCs w:val="28"/>
          <w:lang w:val="en-US"/>
        </w:rPr>
      </w:pPr>
      <w:r w:rsidRPr="008156DE">
        <w:rPr>
          <w:rFonts w:asciiTheme="majorHAnsi" w:eastAsia="Times New Roman" w:hAnsiTheme="majorHAnsi" w:cstheme="majorHAnsi"/>
          <w:sz w:val="28"/>
          <w:szCs w:val="28"/>
          <w:lang w:val="en-US"/>
        </w:rPr>
        <w:t>e)</w:t>
      </w:r>
      <w:r w:rsidRPr="00EF0796">
        <w:rPr>
          <w:rFonts w:asciiTheme="majorHAnsi" w:eastAsia="Times New Roman" w:hAnsiTheme="majorHAnsi" w:cstheme="majorHAnsi"/>
          <w:sz w:val="28"/>
          <w:szCs w:val="28"/>
          <w:lang w:val="en-US"/>
        </w:rPr>
        <w:t xml:space="preserve"> Tổ chức, cá nhân sản xuất, kinh doanh sản phẩm có trách nhiệm nộp phí thẩm định hồ sơ đăng ký bản công bố sản phẩm theo quy định của pháp luật về phí và lệ phí.</w:t>
      </w:r>
    </w:p>
    <w:p w14:paraId="5DF4B47E" w14:textId="77777777" w:rsidR="00EF0796" w:rsidRPr="00650437" w:rsidRDefault="00EF0796" w:rsidP="00650437">
      <w:pPr>
        <w:ind w:left="360"/>
        <w:jc w:val="both"/>
        <w:rPr>
          <w:rFonts w:asciiTheme="majorHAnsi" w:hAnsiTheme="majorHAnsi" w:cstheme="majorHAnsi"/>
          <w:sz w:val="28"/>
          <w:szCs w:val="28"/>
          <w:lang w:val="en-US"/>
        </w:rPr>
      </w:pPr>
    </w:p>
    <w:p w14:paraId="7F176145" w14:textId="77777777" w:rsidR="00BB3DF2" w:rsidRPr="00650437" w:rsidRDefault="00BB3DF2" w:rsidP="00650437">
      <w:pPr>
        <w:spacing w:before="120" w:after="120" w:line="240" w:lineRule="auto"/>
        <w:jc w:val="both"/>
        <w:rPr>
          <w:rFonts w:asciiTheme="majorHAnsi" w:hAnsiTheme="majorHAnsi" w:cstheme="majorHAnsi"/>
          <w:sz w:val="28"/>
          <w:szCs w:val="28"/>
          <w:lang w:val="en-US"/>
        </w:rPr>
      </w:pPr>
    </w:p>
    <w:sectPr w:rsidR="00BB3DF2" w:rsidRPr="00650437" w:rsidSect="00FF495C">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73A1E" w14:textId="77777777" w:rsidR="00E06E4B" w:rsidRDefault="00E06E4B" w:rsidP="00BB3DF2">
      <w:pPr>
        <w:spacing w:after="0" w:line="240" w:lineRule="auto"/>
      </w:pPr>
      <w:r>
        <w:separator/>
      </w:r>
    </w:p>
  </w:endnote>
  <w:endnote w:type="continuationSeparator" w:id="0">
    <w:p w14:paraId="6C81A580" w14:textId="77777777" w:rsidR="00E06E4B" w:rsidRDefault="00E06E4B" w:rsidP="00BB3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5918C" w14:textId="77777777" w:rsidR="00E06E4B" w:rsidRDefault="00E06E4B" w:rsidP="00BB3DF2">
      <w:pPr>
        <w:spacing w:after="0" w:line="240" w:lineRule="auto"/>
      </w:pPr>
      <w:r>
        <w:separator/>
      </w:r>
    </w:p>
  </w:footnote>
  <w:footnote w:type="continuationSeparator" w:id="0">
    <w:p w14:paraId="7FB1B7CC" w14:textId="77777777" w:rsidR="00E06E4B" w:rsidRDefault="00E06E4B" w:rsidP="00BB3D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B46CA"/>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C16FD7"/>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291339"/>
    <w:multiLevelType w:val="hybridMultilevel"/>
    <w:tmpl w:val="74E2A610"/>
    <w:lvl w:ilvl="0" w:tplc="08E69AE2">
      <w:start w:val="1"/>
      <w:numFmt w:val="decimal"/>
      <w:lvlText w:val="%1."/>
      <w:lvlJc w:val="left"/>
      <w:pPr>
        <w:ind w:left="720" w:hanging="360"/>
      </w:pPr>
      <w:rPr>
        <w:rFonts w:eastAsia="Calibri"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6B36331"/>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C5957A8"/>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33072B"/>
    <w:multiLevelType w:val="hybridMultilevel"/>
    <w:tmpl w:val="24263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EF4181"/>
    <w:multiLevelType w:val="hybridMultilevel"/>
    <w:tmpl w:val="0574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23"/>
    <w:rsid w:val="00004ECA"/>
    <w:rsid w:val="0003511A"/>
    <w:rsid w:val="00050F0E"/>
    <w:rsid w:val="00053A1C"/>
    <w:rsid w:val="0008457F"/>
    <w:rsid w:val="000E3683"/>
    <w:rsid w:val="001905B0"/>
    <w:rsid w:val="00190607"/>
    <w:rsid w:val="001A452E"/>
    <w:rsid w:val="001A58FA"/>
    <w:rsid w:val="00247A9D"/>
    <w:rsid w:val="002D4256"/>
    <w:rsid w:val="0032114C"/>
    <w:rsid w:val="003E7A0F"/>
    <w:rsid w:val="00434F40"/>
    <w:rsid w:val="0045118C"/>
    <w:rsid w:val="00476601"/>
    <w:rsid w:val="004C6496"/>
    <w:rsid w:val="00585353"/>
    <w:rsid w:val="005B779D"/>
    <w:rsid w:val="00650437"/>
    <w:rsid w:val="00654C15"/>
    <w:rsid w:val="00677847"/>
    <w:rsid w:val="006A47A9"/>
    <w:rsid w:val="00702AEF"/>
    <w:rsid w:val="0070651F"/>
    <w:rsid w:val="00761AB4"/>
    <w:rsid w:val="008156DE"/>
    <w:rsid w:val="008A7398"/>
    <w:rsid w:val="008F5F02"/>
    <w:rsid w:val="008F6A4E"/>
    <w:rsid w:val="009707A9"/>
    <w:rsid w:val="00A0366D"/>
    <w:rsid w:val="00A346E2"/>
    <w:rsid w:val="00A424BE"/>
    <w:rsid w:val="00A519B4"/>
    <w:rsid w:val="00A74E41"/>
    <w:rsid w:val="00AF11C3"/>
    <w:rsid w:val="00B54073"/>
    <w:rsid w:val="00BB3DF2"/>
    <w:rsid w:val="00BB5FAB"/>
    <w:rsid w:val="00CA1A08"/>
    <w:rsid w:val="00CF76FA"/>
    <w:rsid w:val="00DA6A32"/>
    <w:rsid w:val="00DB6D60"/>
    <w:rsid w:val="00E06E4B"/>
    <w:rsid w:val="00E14835"/>
    <w:rsid w:val="00E71F23"/>
    <w:rsid w:val="00EC545E"/>
    <w:rsid w:val="00ED4BEF"/>
    <w:rsid w:val="00EF0796"/>
    <w:rsid w:val="00F13642"/>
    <w:rsid w:val="00F629AA"/>
    <w:rsid w:val="00F65600"/>
    <w:rsid w:val="00FF495C"/>
    <w:rsid w:val="00FF5C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B3B50"/>
  <w15:chartTrackingRefBased/>
  <w15:docId w15:val="{014786E9-6D50-4EA1-BE3A-2CF414439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B3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905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B3D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3DF2"/>
    <w:rPr>
      <w:sz w:val="20"/>
      <w:szCs w:val="20"/>
    </w:rPr>
  </w:style>
  <w:style w:type="character" w:styleId="FootnoteReference">
    <w:name w:val="footnote reference"/>
    <w:rsid w:val="00BB3DF2"/>
    <w:rPr>
      <w:rFonts w:cs="Times New Roman"/>
      <w:vertAlign w:val="superscript"/>
    </w:rPr>
  </w:style>
  <w:style w:type="character" w:customStyle="1" w:styleId="Heading1Char">
    <w:name w:val="Heading 1 Char"/>
    <w:basedOn w:val="DefaultParagraphFont"/>
    <w:link w:val="Heading1"/>
    <w:uiPriority w:val="9"/>
    <w:rsid w:val="00BB3DF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BB5FAB"/>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5FAB"/>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39"/>
    <w:rsid w:val="00BB5FAB"/>
    <w:pPr>
      <w:spacing w:after="0" w:line="240" w:lineRule="auto"/>
      <w:jc w:val="both"/>
    </w:pPr>
    <w:rPr>
      <w:rFonts w:ascii="Times New Roman" w:eastAsia="Calibri" w:hAnsi="Times New Roman" w:cs="Times New Roman"/>
      <w:color w:val="000000"/>
      <w:sz w:val="28"/>
      <w:szCs w:val="27"/>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1A08"/>
    <w:pPr>
      <w:ind w:left="720"/>
      <w:contextualSpacing/>
    </w:pPr>
  </w:style>
  <w:style w:type="character" w:styleId="Hyperlink">
    <w:name w:val="Hyperlink"/>
    <w:basedOn w:val="DefaultParagraphFont"/>
    <w:uiPriority w:val="99"/>
    <w:semiHidden/>
    <w:unhideWhenUsed/>
    <w:rsid w:val="0003511A"/>
    <w:rPr>
      <w:color w:val="0000FF"/>
      <w:u w:val="single"/>
    </w:rPr>
  </w:style>
  <w:style w:type="character" w:customStyle="1" w:styleId="Heading2Char">
    <w:name w:val="Heading 2 Char"/>
    <w:basedOn w:val="DefaultParagraphFont"/>
    <w:link w:val="Heading2"/>
    <w:uiPriority w:val="9"/>
    <w:semiHidden/>
    <w:qFormat/>
    <w:rsid w:val="001905B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700415">
      <w:bodyDiv w:val="1"/>
      <w:marLeft w:val="0"/>
      <w:marRight w:val="0"/>
      <w:marTop w:val="0"/>
      <w:marBottom w:val="0"/>
      <w:divBdr>
        <w:top w:val="none" w:sz="0" w:space="0" w:color="auto"/>
        <w:left w:val="none" w:sz="0" w:space="0" w:color="auto"/>
        <w:bottom w:val="none" w:sz="0" w:space="0" w:color="auto"/>
        <w:right w:val="none" w:sz="0" w:space="0" w:color="auto"/>
      </w:divBdr>
    </w:div>
    <w:div w:id="797995593">
      <w:bodyDiv w:val="1"/>
      <w:marLeft w:val="0"/>
      <w:marRight w:val="0"/>
      <w:marTop w:val="0"/>
      <w:marBottom w:val="0"/>
      <w:divBdr>
        <w:top w:val="none" w:sz="0" w:space="0" w:color="auto"/>
        <w:left w:val="none" w:sz="0" w:space="0" w:color="auto"/>
        <w:bottom w:val="none" w:sz="0" w:space="0" w:color="auto"/>
        <w:right w:val="none" w:sz="0" w:space="0" w:color="auto"/>
      </w:divBdr>
    </w:div>
    <w:div w:id="1043403974">
      <w:bodyDiv w:val="1"/>
      <w:marLeft w:val="0"/>
      <w:marRight w:val="0"/>
      <w:marTop w:val="0"/>
      <w:marBottom w:val="0"/>
      <w:divBdr>
        <w:top w:val="none" w:sz="0" w:space="0" w:color="auto"/>
        <w:left w:val="none" w:sz="0" w:space="0" w:color="auto"/>
        <w:bottom w:val="none" w:sz="0" w:space="0" w:color="auto"/>
        <w:right w:val="none" w:sz="0" w:space="0" w:color="auto"/>
      </w:divBdr>
    </w:div>
    <w:div w:id="1102916586">
      <w:bodyDiv w:val="1"/>
      <w:marLeft w:val="0"/>
      <w:marRight w:val="0"/>
      <w:marTop w:val="0"/>
      <w:marBottom w:val="0"/>
      <w:divBdr>
        <w:top w:val="none" w:sz="0" w:space="0" w:color="auto"/>
        <w:left w:val="none" w:sz="0" w:space="0" w:color="auto"/>
        <w:bottom w:val="none" w:sz="0" w:space="0" w:color="auto"/>
        <w:right w:val="none" w:sz="0" w:space="0" w:color="auto"/>
      </w:divBdr>
    </w:div>
    <w:div w:id="1180435960">
      <w:bodyDiv w:val="1"/>
      <w:marLeft w:val="0"/>
      <w:marRight w:val="0"/>
      <w:marTop w:val="0"/>
      <w:marBottom w:val="0"/>
      <w:divBdr>
        <w:top w:val="none" w:sz="0" w:space="0" w:color="auto"/>
        <w:left w:val="none" w:sz="0" w:space="0" w:color="auto"/>
        <w:bottom w:val="none" w:sz="0" w:space="0" w:color="auto"/>
        <w:right w:val="none" w:sz="0" w:space="0" w:color="auto"/>
      </w:divBdr>
    </w:div>
    <w:div w:id="1223368624">
      <w:bodyDiv w:val="1"/>
      <w:marLeft w:val="0"/>
      <w:marRight w:val="0"/>
      <w:marTop w:val="0"/>
      <w:marBottom w:val="0"/>
      <w:divBdr>
        <w:top w:val="none" w:sz="0" w:space="0" w:color="auto"/>
        <w:left w:val="none" w:sz="0" w:space="0" w:color="auto"/>
        <w:bottom w:val="none" w:sz="0" w:space="0" w:color="auto"/>
        <w:right w:val="none" w:sz="0" w:space="0" w:color="auto"/>
      </w:divBdr>
    </w:div>
    <w:div w:id="1330527095">
      <w:bodyDiv w:val="1"/>
      <w:marLeft w:val="0"/>
      <w:marRight w:val="0"/>
      <w:marTop w:val="0"/>
      <w:marBottom w:val="0"/>
      <w:divBdr>
        <w:top w:val="none" w:sz="0" w:space="0" w:color="auto"/>
        <w:left w:val="none" w:sz="0" w:space="0" w:color="auto"/>
        <w:bottom w:val="none" w:sz="0" w:space="0" w:color="auto"/>
        <w:right w:val="none" w:sz="0" w:space="0" w:color="auto"/>
      </w:divBdr>
    </w:div>
    <w:div w:id="1615600031">
      <w:bodyDiv w:val="1"/>
      <w:marLeft w:val="0"/>
      <w:marRight w:val="0"/>
      <w:marTop w:val="0"/>
      <w:marBottom w:val="0"/>
      <w:divBdr>
        <w:top w:val="none" w:sz="0" w:space="0" w:color="auto"/>
        <w:left w:val="none" w:sz="0" w:space="0" w:color="auto"/>
        <w:bottom w:val="none" w:sz="0" w:space="0" w:color="auto"/>
        <w:right w:val="none" w:sz="0" w:space="0" w:color="auto"/>
      </w:divBdr>
    </w:div>
    <w:div w:id="166219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F668C-B21C-41FA-B82E-AEF72E67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3408</Words>
  <Characters>19431</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Phần 1. Hồ sơ, trình tự, thủ tục đăng ký nội dung quảng cáo đối với thực phẩm   </vt:lpstr>
      <vt:lpstr>1. Hồ sơ  đăng ký nội dung quảng cáo đối với thực phẩm gồm:</vt:lpstr>
    </vt:vector>
  </TitlesOfParts>
  <Company/>
  <LinksUpToDate>false</LinksUpToDate>
  <CharactersWithSpaces>22794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TUAN DUNG</dc:creator>
  <cp:keywords/>
  <dc:description/>
  <cp:lastModifiedBy>Admin</cp:lastModifiedBy>
  <cp:revision>48</cp:revision>
  <dcterms:created xsi:type="dcterms:W3CDTF">2025-05-28T03:48:00Z</dcterms:created>
  <dcterms:modified xsi:type="dcterms:W3CDTF">2025-05-28T05:44:00Z</dcterms:modified>
</cp:coreProperties>
</file>